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A8" w:rsidRPr="00487BA8" w:rsidRDefault="00487BA8" w:rsidP="00487BA8">
      <w:pPr>
        <w:spacing w:after="0" w:line="240" w:lineRule="auto"/>
        <w:jc w:val="center"/>
        <w:textAlignment w:val="baseline"/>
        <w:outlineLvl w:val="3"/>
        <w:rPr>
          <w:rFonts w:ascii="Roboto" w:eastAsia="Times New Roman" w:hAnsi="Roboto" w:cs="Times New Roman"/>
          <w:b/>
          <w:bCs/>
          <w:color w:val="2F2F2F"/>
          <w:sz w:val="24"/>
          <w:szCs w:val="24"/>
          <w:lang w:eastAsia="ru-RU"/>
        </w:rPr>
      </w:pPr>
      <w:r w:rsidRPr="00487BA8"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  <w:t>МИНИСТЕРСТВО ПРОСВЕЩЕНИЯ РОССИЙСКОЙ ФЕДЕРАЦИИ</w:t>
      </w:r>
    </w:p>
    <w:p w:rsidR="00487BA8" w:rsidRPr="00487BA8" w:rsidRDefault="00487BA8" w:rsidP="00487BA8">
      <w:pPr>
        <w:spacing w:after="0" w:line="240" w:lineRule="auto"/>
        <w:jc w:val="center"/>
        <w:textAlignment w:val="baseline"/>
        <w:outlineLvl w:val="3"/>
        <w:rPr>
          <w:rFonts w:ascii="Roboto" w:eastAsia="Times New Roman" w:hAnsi="Roboto" w:cs="Times New Roman"/>
          <w:b/>
          <w:bCs/>
          <w:color w:val="2F2F2F"/>
          <w:sz w:val="24"/>
          <w:szCs w:val="24"/>
          <w:lang w:eastAsia="ru-RU"/>
        </w:rPr>
      </w:pPr>
      <w:r w:rsidRPr="00487BA8"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  <w:t>ФГБНУ “ИНСТИТУТ КОРРЕКЦИОННОЙ ПЕДАГОГИКИ</w:t>
      </w:r>
    </w:p>
    <w:p w:rsidR="00487BA8" w:rsidRPr="00487BA8" w:rsidRDefault="00487BA8" w:rsidP="00487BA8">
      <w:pPr>
        <w:spacing w:after="0" w:line="240" w:lineRule="auto"/>
        <w:jc w:val="center"/>
        <w:textAlignment w:val="baseline"/>
        <w:outlineLvl w:val="3"/>
        <w:rPr>
          <w:rFonts w:ascii="Roboto" w:eastAsia="Times New Roman" w:hAnsi="Roboto" w:cs="Times New Roman"/>
          <w:b/>
          <w:bCs/>
          <w:color w:val="2F2F2F"/>
          <w:sz w:val="24"/>
          <w:szCs w:val="24"/>
          <w:lang w:eastAsia="ru-RU"/>
        </w:rPr>
      </w:pPr>
      <w:r w:rsidRPr="00487BA8"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  <w:t>РОССИЙСКОЙ АКАДЕМИИ ОБРАЗОВАНИЯ”</w:t>
      </w:r>
    </w:p>
    <w:p w:rsidR="00487BA8" w:rsidRPr="00487BA8" w:rsidRDefault="00487BA8" w:rsidP="00487BA8">
      <w:pPr>
        <w:spacing w:before="240" w:after="240" w:line="240" w:lineRule="auto"/>
        <w:textAlignment w:val="baseline"/>
        <w:rPr>
          <w:rFonts w:ascii="Roboto" w:eastAsia="Times New Roman" w:hAnsi="Roboto" w:cs="Times New Roman"/>
          <w:color w:val="2F2F2F"/>
          <w:sz w:val="24"/>
          <w:szCs w:val="24"/>
          <w:lang w:eastAsia="ru-RU"/>
        </w:rPr>
      </w:pPr>
      <w:r w:rsidRPr="00487BA8">
        <w:rPr>
          <w:rFonts w:ascii="Roboto" w:eastAsia="Times New Roman" w:hAnsi="Roboto" w:cs="Times New Roman"/>
          <w:color w:val="2F2F2F"/>
          <w:sz w:val="24"/>
          <w:szCs w:val="24"/>
          <w:lang w:eastAsia="ru-RU"/>
        </w:rPr>
        <w:pict>
          <v:rect id="_x0000_i1025" style="width:0;height:.75pt" o:hralign="center" o:hrstd="t" o:hr="t" fillcolor="#a0a0a0" stroked="f"/>
        </w:pict>
      </w:r>
    </w:p>
    <w:p w:rsidR="00487BA8" w:rsidRDefault="00487BA8" w:rsidP="00487BA8">
      <w:pPr>
        <w:spacing w:after="150" w:line="240" w:lineRule="auto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</w:pPr>
    </w:p>
    <w:p w:rsidR="00487BA8" w:rsidRDefault="00487BA8" w:rsidP="00487BA8">
      <w:pPr>
        <w:spacing w:after="150" w:line="240" w:lineRule="auto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</w:pPr>
    </w:p>
    <w:p w:rsidR="00487BA8" w:rsidRDefault="00487BA8" w:rsidP="00487BA8">
      <w:pPr>
        <w:spacing w:after="150" w:line="240" w:lineRule="auto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</w:pPr>
    </w:p>
    <w:p w:rsidR="00487BA8" w:rsidRPr="00487BA8" w:rsidRDefault="00487BA8" w:rsidP="00487BA8">
      <w:pPr>
        <w:spacing w:after="150" w:line="240" w:lineRule="auto"/>
        <w:jc w:val="center"/>
        <w:textAlignment w:val="baseline"/>
        <w:outlineLvl w:val="3"/>
        <w:rPr>
          <w:rFonts w:ascii="Roboto" w:eastAsia="Times New Roman" w:hAnsi="Roboto" w:cs="Times New Roman"/>
          <w:b/>
          <w:bCs/>
          <w:color w:val="2F2F2F"/>
          <w:sz w:val="26"/>
          <w:szCs w:val="26"/>
          <w:lang w:eastAsia="ru-RU"/>
        </w:rPr>
      </w:pPr>
      <w:r w:rsidRPr="00487BA8">
        <w:rPr>
          <w:rFonts w:ascii="inherit" w:eastAsia="Times New Roman" w:hAnsi="inherit" w:cs="Times New Roman"/>
          <w:b/>
          <w:bCs/>
          <w:color w:val="2F2F2F"/>
          <w:sz w:val="26"/>
          <w:szCs w:val="26"/>
          <w:lang w:eastAsia="ru-RU"/>
        </w:rPr>
        <w:t xml:space="preserve">Н.В. Бабкина, А.Д. </w:t>
      </w:r>
      <w:proofErr w:type="spellStart"/>
      <w:r w:rsidRPr="00487BA8">
        <w:rPr>
          <w:rFonts w:ascii="inherit" w:eastAsia="Times New Roman" w:hAnsi="inherit" w:cs="Times New Roman"/>
          <w:b/>
          <w:bCs/>
          <w:color w:val="2F2F2F"/>
          <w:sz w:val="26"/>
          <w:szCs w:val="26"/>
          <w:lang w:eastAsia="ru-RU"/>
        </w:rPr>
        <w:t>Вильшанская</w:t>
      </w:r>
      <w:proofErr w:type="spellEnd"/>
      <w:r w:rsidRPr="00487BA8">
        <w:rPr>
          <w:rFonts w:ascii="inherit" w:eastAsia="Times New Roman" w:hAnsi="inherit" w:cs="Times New Roman"/>
          <w:b/>
          <w:bCs/>
          <w:color w:val="2F2F2F"/>
          <w:sz w:val="26"/>
          <w:szCs w:val="26"/>
          <w:lang w:eastAsia="ru-RU"/>
        </w:rPr>
        <w:t>, Л.М. Пономарева, О.А. Скобликова</w:t>
      </w:r>
    </w:p>
    <w:p w:rsidR="00487BA8" w:rsidRDefault="00487BA8" w:rsidP="00487BA8">
      <w:pPr>
        <w:spacing w:after="150" w:line="240" w:lineRule="auto"/>
        <w:jc w:val="center"/>
        <w:textAlignment w:val="baseline"/>
        <w:outlineLvl w:val="2"/>
        <w:rPr>
          <w:rFonts w:ascii="inherit" w:eastAsia="Times New Roman" w:hAnsi="inherit" w:cs="Times New Roman"/>
          <w:b/>
          <w:bCs/>
          <w:color w:val="2F2F2F"/>
          <w:sz w:val="27"/>
          <w:szCs w:val="27"/>
          <w:lang w:eastAsia="ru-RU"/>
        </w:rPr>
      </w:pPr>
    </w:p>
    <w:p w:rsidR="00487BA8" w:rsidRDefault="00487BA8" w:rsidP="00487BA8">
      <w:pPr>
        <w:spacing w:after="150" w:line="240" w:lineRule="auto"/>
        <w:jc w:val="center"/>
        <w:textAlignment w:val="baseline"/>
        <w:outlineLvl w:val="2"/>
        <w:rPr>
          <w:rFonts w:ascii="inherit" w:eastAsia="Times New Roman" w:hAnsi="inherit" w:cs="Times New Roman"/>
          <w:b/>
          <w:bCs/>
          <w:color w:val="2F2F2F"/>
          <w:sz w:val="27"/>
          <w:szCs w:val="27"/>
          <w:lang w:eastAsia="ru-RU"/>
        </w:rPr>
      </w:pPr>
    </w:p>
    <w:p w:rsidR="00487BA8" w:rsidRDefault="00487BA8" w:rsidP="00487BA8">
      <w:pPr>
        <w:spacing w:after="150" w:line="240" w:lineRule="auto"/>
        <w:jc w:val="center"/>
        <w:textAlignment w:val="baseline"/>
        <w:outlineLvl w:val="2"/>
        <w:rPr>
          <w:rFonts w:ascii="inherit" w:eastAsia="Times New Roman" w:hAnsi="inherit" w:cs="Times New Roman"/>
          <w:b/>
          <w:bCs/>
          <w:color w:val="2F2F2F"/>
          <w:sz w:val="27"/>
          <w:szCs w:val="27"/>
          <w:lang w:eastAsia="ru-RU"/>
        </w:rPr>
      </w:pPr>
    </w:p>
    <w:p w:rsidR="00487BA8" w:rsidRDefault="00487BA8" w:rsidP="00487BA8">
      <w:pPr>
        <w:spacing w:after="150" w:line="240" w:lineRule="auto"/>
        <w:jc w:val="center"/>
        <w:textAlignment w:val="baseline"/>
        <w:outlineLvl w:val="2"/>
        <w:rPr>
          <w:rFonts w:ascii="inherit" w:eastAsia="Times New Roman" w:hAnsi="inherit" w:cs="Times New Roman"/>
          <w:b/>
          <w:bCs/>
          <w:color w:val="2F2F2F"/>
          <w:sz w:val="27"/>
          <w:szCs w:val="27"/>
          <w:lang w:eastAsia="ru-RU"/>
        </w:rPr>
      </w:pPr>
    </w:p>
    <w:p w:rsidR="00487BA8" w:rsidRPr="00487BA8" w:rsidRDefault="00487BA8" w:rsidP="00487BA8">
      <w:pPr>
        <w:spacing w:after="150" w:line="240" w:lineRule="auto"/>
        <w:jc w:val="center"/>
        <w:textAlignment w:val="baseline"/>
        <w:outlineLvl w:val="2"/>
        <w:rPr>
          <w:rFonts w:ascii="Roboto" w:eastAsia="Times New Roman" w:hAnsi="Roboto" w:cs="Times New Roman"/>
          <w:b/>
          <w:bCs/>
          <w:color w:val="2F2F2F"/>
          <w:sz w:val="48"/>
          <w:szCs w:val="48"/>
          <w:lang w:eastAsia="ru-RU"/>
        </w:rPr>
      </w:pPr>
      <w:proofErr w:type="gramStart"/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РЕАЛИЗАЦИЯ</w:t>
      </w:r>
      <w:r w:rsidRPr="00487BA8">
        <w:rPr>
          <w:rFonts w:ascii="inherit" w:eastAsia="Times New Roman" w:hAnsi="inherit" w:cs="Times New Roman"/>
          <w:b/>
          <w:bCs/>
          <w:color w:val="2F2F2F"/>
          <w:sz w:val="48"/>
          <w:szCs w:val="48"/>
          <w:lang w:eastAsia="ru-RU"/>
        </w:rPr>
        <w:t xml:space="preserve"> </w:t>
      </w:r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КОРРЕКЦИОННЫХ</w:t>
      </w:r>
      <w:r w:rsidRPr="00487BA8">
        <w:rPr>
          <w:rFonts w:ascii="inherit" w:eastAsia="Times New Roman" w:hAnsi="inherit" w:cs="Times New Roman"/>
          <w:b/>
          <w:bCs/>
          <w:color w:val="2F2F2F"/>
          <w:sz w:val="48"/>
          <w:szCs w:val="48"/>
          <w:lang w:eastAsia="ru-RU"/>
        </w:rPr>
        <w:t xml:space="preserve"> </w:t>
      </w:r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КУРСОВ</w:t>
      </w:r>
      <w:r w:rsidRPr="00487BA8">
        <w:rPr>
          <w:rFonts w:ascii="inherit" w:eastAsia="Times New Roman" w:hAnsi="inherit" w:cs="Times New Roman"/>
          <w:b/>
          <w:bCs/>
          <w:color w:val="2F2F2F"/>
          <w:sz w:val="48"/>
          <w:szCs w:val="48"/>
          <w:lang w:eastAsia="ru-RU"/>
        </w:rPr>
        <w:t xml:space="preserve"> </w:t>
      </w:r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ДЛЯ</w:t>
      </w:r>
      <w:r w:rsidRPr="00487BA8">
        <w:rPr>
          <w:rFonts w:ascii="inherit" w:eastAsia="Times New Roman" w:hAnsi="inherit" w:cs="Times New Roman"/>
          <w:b/>
          <w:bCs/>
          <w:color w:val="2F2F2F"/>
          <w:sz w:val="48"/>
          <w:szCs w:val="48"/>
          <w:lang w:eastAsia="ru-RU"/>
        </w:rPr>
        <w:t xml:space="preserve"> </w:t>
      </w:r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ОБУЧАЮЩИХСЯ</w:t>
      </w:r>
      <w:r w:rsidRPr="00487BA8">
        <w:rPr>
          <w:rFonts w:ascii="inherit" w:eastAsia="Times New Roman" w:hAnsi="inherit" w:cs="Times New Roman"/>
          <w:b/>
          <w:bCs/>
          <w:color w:val="2F2F2F"/>
          <w:sz w:val="48"/>
          <w:szCs w:val="48"/>
          <w:lang w:eastAsia="ru-RU"/>
        </w:rPr>
        <w:t xml:space="preserve"> </w:t>
      </w:r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С</w:t>
      </w:r>
      <w:r w:rsidRPr="00487BA8">
        <w:rPr>
          <w:rFonts w:ascii="inherit" w:eastAsia="Times New Roman" w:hAnsi="inherit" w:cs="Times New Roman"/>
          <w:b/>
          <w:bCs/>
          <w:color w:val="2F2F2F"/>
          <w:sz w:val="48"/>
          <w:szCs w:val="48"/>
          <w:lang w:eastAsia="ru-RU"/>
        </w:rPr>
        <w:t xml:space="preserve"> </w:t>
      </w:r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ЗАДЕРЖКОЙ</w:t>
      </w:r>
      <w:r w:rsidRPr="00487BA8">
        <w:rPr>
          <w:rFonts w:ascii="inherit" w:eastAsia="Times New Roman" w:hAnsi="inherit" w:cs="Times New Roman"/>
          <w:b/>
          <w:bCs/>
          <w:color w:val="2F2F2F"/>
          <w:sz w:val="48"/>
          <w:szCs w:val="48"/>
          <w:lang w:eastAsia="ru-RU"/>
        </w:rPr>
        <w:t xml:space="preserve"> </w:t>
      </w:r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ПСИХИЧЕСКОГО</w:t>
      </w:r>
      <w:r w:rsidRPr="00487BA8">
        <w:rPr>
          <w:rFonts w:ascii="inherit" w:eastAsia="Times New Roman" w:hAnsi="inherit" w:cs="Times New Roman"/>
          <w:b/>
          <w:bCs/>
          <w:color w:val="2F2F2F"/>
          <w:sz w:val="48"/>
          <w:szCs w:val="48"/>
          <w:lang w:eastAsia="ru-RU"/>
        </w:rPr>
        <w:t xml:space="preserve"> </w:t>
      </w:r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РАЗВИТИЯ</w:t>
      </w:r>
      <w:r w:rsidRPr="00487BA8">
        <w:rPr>
          <w:rFonts w:ascii="inherit" w:eastAsia="Times New Roman" w:hAnsi="inherit" w:cs="Times New Roman"/>
          <w:b/>
          <w:bCs/>
          <w:color w:val="2F2F2F"/>
          <w:sz w:val="48"/>
          <w:szCs w:val="48"/>
          <w:lang w:eastAsia="ru-RU"/>
        </w:rPr>
        <w:t xml:space="preserve"> </w:t>
      </w:r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НА</w:t>
      </w:r>
      <w:r w:rsidRPr="00487BA8">
        <w:rPr>
          <w:rFonts w:ascii="inherit" w:eastAsia="Times New Roman" w:hAnsi="inherit" w:cs="Times New Roman"/>
          <w:b/>
          <w:bCs/>
          <w:color w:val="2F2F2F"/>
          <w:sz w:val="48"/>
          <w:szCs w:val="48"/>
          <w:lang w:eastAsia="ru-RU"/>
        </w:rPr>
        <w:t xml:space="preserve"> </w:t>
      </w:r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УРОВНЕ</w:t>
      </w:r>
      <w:r w:rsidRPr="00487BA8">
        <w:rPr>
          <w:rFonts w:ascii="inherit" w:eastAsia="Times New Roman" w:hAnsi="inherit" w:cs="Times New Roman"/>
          <w:b/>
          <w:bCs/>
          <w:color w:val="2F2F2F"/>
          <w:sz w:val="48"/>
          <w:szCs w:val="48"/>
          <w:lang w:eastAsia="ru-RU"/>
        </w:rPr>
        <w:t xml:space="preserve"> </w:t>
      </w:r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ОСНОВНОГО</w:t>
      </w:r>
      <w:r w:rsidRPr="00487BA8">
        <w:rPr>
          <w:rFonts w:ascii="inherit" w:eastAsia="Times New Roman" w:hAnsi="inherit" w:cs="Times New Roman"/>
          <w:b/>
          <w:bCs/>
          <w:color w:val="2F2F2F"/>
          <w:sz w:val="48"/>
          <w:szCs w:val="48"/>
          <w:lang w:eastAsia="ru-RU"/>
        </w:rPr>
        <w:t xml:space="preserve"> </w:t>
      </w:r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ОБЩЕГО</w:t>
      </w:r>
      <w:r w:rsidRPr="00487BA8">
        <w:rPr>
          <w:rFonts w:ascii="inherit" w:eastAsia="Times New Roman" w:hAnsi="inherit" w:cs="Times New Roman"/>
          <w:b/>
          <w:bCs/>
          <w:color w:val="2F2F2F"/>
          <w:sz w:val="48"/>
          <w:szCs w:val="48"/>
          <w:lang w:eastAsia="ru-RU"/>
        </w:rPr>
        <w:t xml:space="preserve"> </w:t>
      </w:r>
      <w:r w:rsidRPr="00487BA8">
        <w:rPr>
          <w:rFonts w:ascii="inherit" w:eastAsia="Times New Roman" w:hAnsi="inherit" w:cs="Times New Roman" w:hint="eastAsia"/>
          <w:b/>
          <w:bCs/>
          <w:color w:val="2F2F2F"/>
          <w:sz w:val="48"/>
          <w:szCs w:val="48"/>
          <w:lang w:eastAsia="ru-RU"/>
        </w:rPr>
        <w:t>ОБРАЗОВАНИЯ</w:t>
      </w:r>
      <w:proofErr w:type="gramEnd"/>
    </w:p>
    <w:p w:rsidR="008C6D2E" w:rsidRDefault="00487BA8" w:rsidP="00487BA8">
      <w:pPr>
        <w:spacing w:after="150" w:line="240" w:lineRule="auto"/>
        <w:jc w:val="center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44"/>
          <w:szCs w:val="44"/>
          <w:lang w:eastAsia="ru-RU"/>
        </w:rPr>
      </w:pPr>
      <w:r w:rsidRPr="00487BA8">
        <w:rPr>
          <w:rFonts w:ascii="inherit" w:eastAsia="Times New Roman" w:hAnsi="inherit" w:cs="Times New Roman"/>
          <w:b/>
          <w:bCs/>
          <w:color w:val="2F2F2F"/>
          <w:sz w:val="44"/>
          <w:szCs w:val="44"/>
          <w:lang w:eastAsia="ru-RU"/>
        </w:rPr>
        <w:t>Методическое пособие</w:t>
      </w:r>
    </w:p>
    <w:p w:rsidR="00487BA8" w:rsidRDefault="00487BA8" w:rsidP="00487BA8">
      <w:pPr>
        <w:spacing w:after="150" w:line="240" w:lineRule="auto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32"/>
          <w:szCs w:val="32"/>
          <w:lang w:eastAsia="ru-RU"/>
        </w:rPr>
      </w:pPr>
    </w:p>
    <w:p w:rsidR="00487BA8" w:rsidRDefault="00487BA8" w:rsidP="00487BA8">
      <w:pPr>
        <w:spacing w:after="150" w:line="240" w:lineRule="auto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32"/>
          <w:szCs w:val="32"/>
          <w:lang w:eastAsia="ru-RU"/>
        </w:rPr>
      </w:pPr>
    </w:p>
    <w:p w:rsidR="00487BA8" w:rsidRDefault="00487BA8" w:rsidP="00487BA8">
      <w:pPr>
        <w:spacing w:after="150" w:line="240" w:lineRule="auto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32"/>
          <w:szCs w:val="32"/>
          <w:lang w:eastAsia="ru-RU"/>
        </w:rPr>
      </w:pPr>
    </w:p>
    <w:p w:rsidR="00487BA8" w:rsidRDefault="00487BA8" w:rsidP="00487BA8">
      <w:pPr>
        <w:spacing w:after="150" w:line="240" w:lineRule="auto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32"/>
          <w:szCs w:val="32"/>
          <w:lang w:eastAsia="ru-RU"/>
        </w:rPr>
      </w:pPr>
    </w:p>
    <w:p w:rsidR="00487BA8" w:rsidRDefault="00487BA8" w:rsidP="00487BA8">
      <w:pPr>
        <w:spacing w:after="150" w:line="240" w:lineRule="auto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32"/>
          <w:szCs w:val="32"/>
          <w:lang w:eastAsia="ru-RU"/>
        </w:rPr>
      </w:pPr>
    </w:p>
    <w:p w:rsidR="00487BA8" w:rsidRPr="00487BA8" w:rsidRDefault="00487BA8" w:rsidP="00487BA8">
      <w:pPr>
        <w:spacing w:after="150" w:line="240" w:lineRule="auto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</w:pPr>
      <w:r w:rsidRPr="00487BA8"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  <w:t>УДК 376</w:t>
      </w:r>
    </w:p>
    <w:p w:rsidR="00487BA8" w:rsidRPr="00487BA8" w:rsidRDefault="00487BA8" w:rsidP="00487BA8">
      <w:pPr>
        <w:spacing w:after="150" w:line="240" w:lineRule="auto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</w:pPr>
      <w:r w:rsidRPr="00487BA8"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  <w:t>ББК 74.5</w:t>
      </w:r>
    </w:p>
    <w:p w:rsidR="00487BA8" w:rsidRPr="00487BA8" w:rsidRDefault="00487BA8" w:rsidP="00487BA8">
      <w:pPr>
        <w:spacing w:after="150" w:line="240" w:lineRule="auto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</w:pPr>
      <w:r w:rsidRPr="00487BA8"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  <w:t>Р311</w:t>
      </w:r>
    </w:p>
    <w:p w:rsidR="00487BA8" w:rsidRDefault="00487BA8" w:rsidP="00487BA8">
      <w:pPr>
        <w:spacing w:after="150" w:line="240" w:lineRule="auto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</w:pPr>
      <w:r w:rsidRPr="00487BA8"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  <w:t>ISBN 978-5-907436-20-6</w:t>
      </w:r>
    </w:p>
    <w:p w:rsidR="00487BA8" w:rsidRPr="00487BA8" w:rsidRDefault="00487BA8" w:rsidP="00487BA8">
      <w:pPr>
        <w:spacing w:after="150" w:line="240" w:lineRule="auto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</w:pPr>
    </w:p>
    <w:p w:rsidR="00487BA8" w:rsidRPr="00487BA8" w:rsidRDefault="00487BA8" w:rsidP="00487BA8">
      <w:pPr>
        <w:spacing w:after="150" w:line="240" w:lineRule="auto"/>
        <w:jc w:val="right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</w:pPr>
      <w:r w:rsidRPr="00487BA8"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  <w:t xml:space="preserve">© Бабкина Н.В., </w:t>
      </w:r>
      <w:proofErr w:type="spellStart"/>
      <w:r w:rsidRPr="00487BA8"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  <w:t>Вильшанская</w:t>
      </w:r>
      <w:proofErr w:type="spellEnd"/>
      <w:r w:rsidRPr="00487BA8"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  <w:t xml:space="preserve"> А.Д., Пономарева Л.М., Скобликова О.А., 2020</w:t>
      </w:r>
    </w:p>
    <w:p w:rsidR="00487BA8" w:rsidRPr="00487BA8" w:rsidRDefault="00487BA8" w:rsidP="00487BA8">
      <w:pPr>
        <w:spacing w:after="150" w:line="240" w:lineRule="auto"/>
        <w:jc w:val="right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</w:pPr>
      <w:r w:rsidRPr="00487BA8"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  <w:t>© ФГБНУ ИКП РАО, 2020</w:t>
      </w:r>
    </w:p>
    <w:p w:rsidR="00487BA8" w:rsidRDefault="00487BA8" w:rsidP="00487BA8">
      <w:pPr>
        <w:spacing w:after="150" w:line="240" w:lineRule="auto"/>
        <w:jc w:val="right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</w:pPr>
      <w:hyperlink r:id="rId5" w:history="1">
        <w:r w:rsidRPr="001E7AE8">
          <w:rPr>
            <w:rStyle w:val="a4"/>
            <w:rFonts w:ascii="inherit" w:eastAsia="Times New Roman" w:hAnsi="inherit" w:cs="Times New Roman"/>
            <w:b/>
            <w:bCs/>
            <w:sz w:val="24"/>
            <w:szCs w:val="24"/>
            <w:lang w:eastAsia="ru-RU"/>
          </w:rPr>
          <w:t>https://ikp-rao.ru/</w:t>
        </w:r>
      </w:hyperlink>
    </w:p>
    <w:p w:rsidR="005600DC" w:rsidRPr="005600DC" w:rsidRDefault="005600DC" w:rsidP="005600DC">
      <w:pPr>
        <w:spacing w:after="15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lastRenderedPageBreak/>
        <w:t>СОДЕРЖАНИЕ</w:t>
      </w:r>
    </w:p>
    <w:p w:rsidR="005600DC" w:rsidRPr="005600DC" w:rsidRDefault="005600DC" w:rsidP="005600DC">
      <w:pPr>
        <w:spacing w:after="15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hyperlink r:id="rId6" w:history="1"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Введение</w:t>
        </w:r>
      </w:hyperlink>
    </w:p>
    <w:p w:rsidR="005600DC" w:rsidRPr="005600DC" w:rsidRDefault="005600DC" w:rsidP="005600DC">
      <w:pPr>
        <w:numPr>
          <w:ilvl w:val="0"/>
          <w:numId w:val="1"/>
        </w:numPr>
        <w:spacing w:after="15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hyperlink r:id="rId7" w:history="1"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Психолого-педагогические особенности </w:t>
        </w:r>
        <w:proofErr w:type="gramStart"/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обучающихся</w:t>
        </w:r>
        <w:proofErr w:type="gramEnd"/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с ЗПР в период обучения на уровне основного общего образования</w:t>
        </w:r>
      </w:hyperlink>
    </w:p>
    <w:p w:rsidR="005600DC" w:rsidRPr="005600DC" w:rsidRDefault="005600DC" w:rsidP="005600DC">
      <w:pPr>
        <w:numPr>
          <w:ilvl w:val="0"/>
          <w:numId w:val="1"/>
        </w:numPr>
        <w:spacing w:after="15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hyperlink r:id="rId8" w:history="1"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Особые образовательные потребности </w:t>
        </w:r>
        <w:proofErr w:type="gramStart"/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обучающихся</w:t>
        </w:r>
        <w:proofErr w:type="gramEnd"/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с ЗПР при обучении на уровне основного общего образования</w:t>
        </w:r>
      </w:hyperlink>
    </w:p>
    <w:p w:rsidR="005600DC" w:rsidRPr="005600DC" w:rsidRDefault="005600DC" w:rsidP="005600DC">
      <w:pPr>
        <w:numPr>
          <w:ilvl w:val="0"/>
          <w:numId w:val="1"/>
        </w:numPr>
        <w:spacing w:after="15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hyperlink r:id="rId9" w:history="1"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Особенности содержания Программы коррекционной работы АООП ООО обучающихся с ЗПР</w:t>
        </w:r>
      </w:hyperlink>
    </w:p>
    <w:p w:rsidR="005600DC" w:rsidRPr="005600DC" w:rsidRDefault="005600DC" w:rsidP="005600DC">
      <w:pPr>
        <w:numPr>
          <w:ilvl w:val="0"/>
          <w:numId w:val="1"/>
        </w:numPr>
        <w:spacing w:after="15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hyperlink r:id="rId10" w:history="1"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Планируемые результаты коррекционной работы</w:t>
        </w:r>
      </w:hyperlink>
    </w:p>
    <w:p w:rsidR="005600DC" w:rsidRPr="005600DC" w:rsidRDefault="005600DC" w:rsidP="005600DC">
      <w:pPr>
        <w:numPr>
          <w:ilvl w:val="0"/>
          <w:numId w:val="1"/>
        </w:numPr>
        <w:spacing w:after="15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hyperlink r:id="rId11" w:history="1"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Рабочая программа курса «Коррекционно-развивающие занятия: </w:t>
        </w:r>
        <w:proofErr w:type="spellStart"/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Психокоррекционные</w:t>
        </w:r>
        <w:proofErr w:type="spellEnd"/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занятия (психологические)» (5–9 класс)</w:t>
        </w:r>
      </w:hyperlink>
    </w:p>
    <w:p w:rsidR="005600DC" w:rsidRPr="005600DC" w:rsidRDefault="005600DC" w:rsidP="005600DC">
      <w:pPr>
        <w:numPr>
          <w:ilvl w:val="0"/>
          <w:numId w:val="1"/>
        </w:numPr>
        <w:spacing w:after="15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hyperlink r:id="rId12" w:history="1"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Рабочая программа курса «Коррекционно-развивающие занятия: </w:t>
        </w:r>
        <w:proofErr w:type="spellStart"/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Психокоррекционные</w:t>
        </w:r>
        <w:proofErr w:type="spellEnd"/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занятия (дефектологические)» (5–9 класс)</w:t>
        </w:r>
      </w:hyperlink>
    </w:p>
    <w:p w:rsidR="005600DC" w:rsidRPr="005600DC" w:rsidRDefault="005600DC" w:rsidP="005600DC">
      <w:pPr>
        <w:numPr>
          <w:ilvl w:val="0"/>
          <w:numId w:val="1"/>
        </w:numPr>
        <w:spacing w:after="15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hyperlink r:id="rId13" w:history="1"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Рабочая программа курса «Логопедические занятия» (5–9 класс)</w:t>
        </w:r>
      </w:hyperlink>
    </w:p>
    <w:p w:rsidR="005600DC" w:rsidRPr="005600DC" w:rsidRDefault="005600DC" w:rsidP="005600DC">
      <w:pPr>
        <w:spacing w:after="15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hyperlink r:id="rId14" w:history="1"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Заключение</w:t>
        </w:r>
      </w:hyperlink>
    </w:p>
    <w:p w:rsidR="005600DC" w:rsidRPr="005600DC" w:rsidRDefault="005600DC" w:rsidP="005600DC">
      <w:pPr>
        <w:spacing w:after="15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hyperlink r:id="rId15" w:history="1">
        <w:r w:rsidRPr="005600D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Литература</w:t>
        </w:r>
      </w:hyperlink>
    </w:p>
    <w:p w:rsidR="005600DC" w:rsidRDefault="005600DC" w:rsidP="005600DC">
      <w:pPr>
        <w:spacing w:after="150" w:line="240" w:lineRule="auto"/>
        <w:jc w:val="center"/>
        <w:textAlignment w:val="baseline"/>
        <w:outlineLvl w:val="3"/>
        <w:rPr>
          <w:rFonts w:ascii="inherit" w:eastAsia="Times New Roman" w:hAnsi="inherit" w:cs="Times New Roman"/>
          <w:b/>
          <w:bCs/>
          <w:color w:val="2F2F2F"/>
          <w:sz w:val="24"/>
          <w:szCs w:val="24"/>
          <w:lang w:eastAsia="ru-RU"/>
        </w:rPr>
        <w:sectPr w:rsidR="005600DC" w:rsidSect="00211C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00DC" w:rsidRPr="005600DC" w:rsidRDefault="005600DC" w:rsidP="005600DC">
      <w:pPr>
        <w:spacing w:after="15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lastRenderedPageBreak/>
        <w:t>В методическом пособии раскрывается основное содержание программы коррекционной работы, составляющей обязательную часть в проекте примерной адаптированной основной образовательной программы основного общего образования (ПАООП ООО) обучающихся с задержкой психического развития (ЗПР); приводятся программы курсов коррекционно-развивающей области «Коррекционно-развивающие занятия»: «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Психокоррекционные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занятия (психологические и дефектологические)» и «Логопедические занятия»; представлены требования к образовательному результату освоения коррекционных курсов.</w:t>
      </w:r>
    </w:p>
    <w:p w:rsidR="005600DC" w:rsidRPr="005600DC" w:rsidRDefault="005600DC" w:rsidP="005600DC">
      <w:pPr>
        <w:spacing w:after="15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Default="005600DC">
      <w:pPr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Пособие адресовано педагогам-психологам, учителям-дефектологам, учителям-логопедам образовательных организаций, осуществляющих психолого-педагогическое сопровождение обучающихся с ЗПР на уровне основного общего образования. Оно может быть использовано при подготовке и переподготовке специалистов психолого-педагогического профиля в системе непрерывного профессионального образования.</w:t>
      </w:r>
      <w:r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br w:type="page"/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lastRenderedPageBreak/>
        <w:t>ВВЕДЕНИЕ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Обязательной частью ПАООП ООО обучающихся с ЗПР является Программа коррекционной работы (ПКР), обеспечивающая систему комплексной помощи, направленную на коррекцию нарушений, преодоление или ослабление недостатков в психическом развитии обучающихся этой нозологической группы, препятствующих освоению ими программы обучения. Содержание ПКР определяется с учетом особых образовательных потребностей школьников с ЗПР на уровне основного общего образования.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С целью коррекции, преодоления или ослабления основных нарушений регулятивных процессов, познавательного и речевого развития, личностных особенностей, препятствующих освоению образовательной программы, и социальной адаптации в учебном плане ПАООП ООО обучающихся с ЗПР предусмотрена коррекционно-развивающая область, включающая коррекционные курсы «Коррекционно-развивающие занятия: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«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Психокоррекционные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занятия (психологические и дефектологические)» и «Логопедические занятия» (далее «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Психокорекционные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занятия (психологические)», «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Психокорекционные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занятия (дефектологические), «Логопедические занятия»).</w:t>
      </w:r>
      <w:proofErr w:type="gramEnd"/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Реализация данных курсов осуществляется в ходе организованного комплексного психолого-педагогического сопровождения, осуществляемого педагогом-психологом, учителем-дефектологом, учителем-логопедом. В процессе сопровождения специалисты проводят работу в рамках диагностического, коррекционно-развивающего, консультативного, информационно-просветительского направлений работы.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Рабочие программы коррекционных курсов разрабатываются педагогом-психологом, учителем-дефектологом, учителем-логопедом на основе ПАООП ООО обучающихся с ЗПР.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Данное пособие направлено на методическую помощь специалистам образовательных организаций при проектировании и реализации программы коррекционной работы. В нем представлена общая характеристика обучающихся с ЗПР, осваивающих уровень основного общего образования: особенности познавательного и речевого развития, эмоционально-волевой и личностной сферы, специфика усвоения учебного материала; анализируются их особые образовательные потребности. Пособие раскрывает особенности </w:t>
      </w: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lastRenderedPageBreak/>
        <w:t xml:space="preserve">программы коррекционной работы с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обучающимися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 ЗПР на уровне основного общего образования, включает программы коррекционных курсов педагога-психолога, учителя-дефектолога и учителя-логопеда.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Default="005600DC">
      <w:pPr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Авторы пособия надеются, что представленные материалы окажут существенную помощь педагогам-психологам, учителям-дефектологам, учителям-логопедам при проектировании и реализации коррекционных курсов для обучающихся с ЗПР на уровне основного общего образования.</w:t>
      </w:r>
      <w:r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br w:type="page"/>
      </w:r>
      <w:proofErr w:type="gramEnd"/>
    </w:p>
    <w:p w:rsidR="005600DC" w:rsidRPr="005600DC" w:rsidRDefault="005600DC" w:rsidP="005600DC">
      <w:pPr>
        <w:spacing w:after="0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lastRenderedPageBreak/>
        <w:t xml:space="preserve">I. ПСИХОЛОГО-ПЕДАГОГИЧЕСКИЕ ОСОБЕННОСТИ </w:t>
      </w:r>
      <w:proofErr w:type="gramStart"/>
      <w:r w:rsidRPr="005600DC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t>ОБУЧАЮЩИХСЯ</w:t>
      </w:r>
      <w:proofErr w:type="gramEnd"/>
      <w:r w:rsidRPr="005600DC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t xml:space="preserve"> С ЗПР В ПЕРИОД ОБУЧЕНИЯ НА УРОВНЕ ОСНОВНОГО ОБЩЕГО ОБРАЗОВАНИЯ</w:t>
      </w:r>
    </w:p>
    <w:p w:rsid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Категория детей с задержкой психического развития (ЗПР) – наиболее многочисленная группа среди детей с ограниченными возможностями здоровья (ОВЗ), характеризующаяся крайней неоднородностью состава, детерминированной значительным разнообразием этиологических факторов, порождающих данный вид психического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дизонтогенеза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и обусловливающих широкий диапазон выраженности нарушений [2; 3; 6; 12].</w:t>
      </w:r>
      <w:proofErr w:type="gramEnd"/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Комплекс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биосоциокультурных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факторов, включающий функциональную и/или органическую недостаточность центральной нервной системы (ЦНС), отсутствие или недостаточность специализированной помощи на уровне начального общего образования, в некоторых случаях приводят к большей выраженности и стойкости нарушений у школьников с ЗПР, что определяет необходимость обеспечения специальных образовательных условий при их обучении на уровне основного общего образования [7;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9; 10; 15; 16].</w:t>
      </w:r>
      <w:proofErr w:type="gramEnd"/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Даже при условии получения специализированной помощи в период обучения в начальной школе, обучающиеся с ЗПР, как правило, продолжают испытывать определенные затруднения в учебной деятельности, обусловленные специфическими проявлениями данного вида психического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дизонтогенеза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. Общими для всех детей и подростков с ЗПР являются трудности произвольной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саморегуляции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[2; 16], замедленный темп и неравномерное качество становления высших психических функций [6; 7; 9], мотивационных и когнитивных составляющих познавательной деятельности [7; 10; 12; 15].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 переходом от совместных учебных действий под руководством учителя (характерных для начальной школы) к самостоятельным (на уровне основной школы) к подростку с ЗПР начинают предъявляться требования самостоятельного познавательного поиска, постановки учебных целей, освоения и самостоятельного осуществления контрольных и оценочных действий, проявления инициативы в организации учебного сотрудничества.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Характерной особенностью подросткового периода является развитие форм понятийного мышления, усложняются используемые коммуникативные средства и способы организации учебного сотрудничества в отношениях с учителями и сверстниками. В личностном развитии происходят </w:t>
      </w: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lastRenderedPageBreak/>
        <w:t xml:space="preserve">многочисленные качественные изменения прежних интересов и склонностей, качественно изменяются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самоотношение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и самооценка в связи с появлением у подростка значительных субъективных трудностей и переживаний.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Проце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сс взр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осления у детей с ЗПР осложняется характерными для данной категории особенностями. У подростков с ЗПР часто наблюдаются признаки личностной незрелости, многие из них чрезмерно внушаемы, не способны отстаивать собственную позицию. Особые сложности могут создавать нарушения произвольной регуляции: для школьников часто характерны импульсивные реакции, они не могут сдерживать свои стремления и порывы, не контролируют проявления эмоций, склонны к переменчивости настроения.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У подростков с ЗПР не сформированы внутренние критерии самооценки, что снижает их устойчивость к внешним негативным воздействиям со стороны окружающих, проявляется в несамостоятельности и шаблонности суждений. Недостатки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саморегуляции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снижают способность к планированию, приводят к неопределенности интересов и жизненных перспектив.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При организации обучения на уровне основного общего образования важно учитывать особенности познавательного развития, эмоционально-волевой и личностной сферы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обучающихся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 ЗПР, специфику усвоения ими учебного материала.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i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/>
          <w:bCs/>
          <w:i/>
          <w:color w:val="2F2F2F"/>
          <w:sz w:val="28"/>
          <w:szCs w:val="28"/>
          <w:lang w:eastAsia="ru-RU"/>
        </w:rPr>
        <w:t>Особенности познавательной сферы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Своеобразие познавательной деятельности при ЗПР является одной из основных характеристик в структуре нарушения. У подростков с ЗПР сохраняются недостаточный уровень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сформированности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познавательных процессов и пониженная продуктивность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интеллектуально-мнестической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деятельности.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Сохраняются неустойчивость внимания, трудности переключения с одного вида деятельности на другой, повышенные истощаемость и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пресыщаемость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, отвлекаемость на посторонние раздражители, что затрудняет последовательное и контролируемое выполнение длинного ряда операций. Смысловые приемы запоминания долго не формируются, превалирует механическое заучивание.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lastRenderedPageBreak/>
        <w:t xml:space="preserve">В значительной степени сохраняется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несформированность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мыслительной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деятельности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как на мотивационном, так и на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операциональном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уровнях. В частности, школьники демонстрируют слабую познавательную и поисковую активность при решении мыслительных задач, поверхностность при выборе способа действия, отсутствие стремления к поиску рационального решения. Трудности вызывает построение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логических рассуждений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, опирающихся на установление причинно-следственных связей, на необходимость доказательного обоснования ответа, способность делать вывод на основе анализа полученной информации. Следует отметить, что часто возникают трудности с использованием мыслительной операции, сформированной на одном учебном материале, при работе с другим материалом или при решении сходных задач в изменившихся условиях.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При выполнении классификации, объединении предметов и явлений в группы по определенным признакам сложности возникают при самостоятельном определении основания для классификации и его вербальном обозначении.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Понятийные формы мышления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долгое время не достигают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уровня нормального развития, затрудняется процесс абстрагирования, оперирования понятиями, включения понятий в разные системы обобщения. Все это осложняется недостаточной способностью к использованию знаково-символических средств. Школьники с ЗПР нуждаются в сопровождении изучения программного материала дополнительной визуализацией, конкретизацией, примерами, связью с практическим опытом.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Для подростков с ЗПР характерна слабость речевой регуляции действий, они испытывают затруднения в речевом оформлении, не могут спланировать свои действия и дать о них вербальный отчет.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i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/>
          <w:bCs/>
          <w:i/>
          <w:color w:val="2F2F2F"/>
          <w:sz w:val="28"/>
          <w:szCs w:val="28"/>
          <w:lang w:eastAsia="ru-RU"/>
        </w:rPr>
        <w:t>Особенности речевого развития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У подростков с ЗПР сохраняются недостатки фонематической стороны речи, они продолжают смешивать оппозиционные звуки, затрудняются выполнять фонематический разбор слова. У них остаются замены и смешения букв на письме, нечеткая дикция и отдельные нарушения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звуко-слоговой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структуры в малознакомых сложных словах. Навыки словообразования формируются специфично и с запозданием.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lastRenderedPageBreak/>
        <w:t>Подростки с ЗПР испытывают семантические трудности, они не могут опираться на конте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кст дл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я понимания значения нового слова. Обедненный словарный запас затрудняет речевое оформление высказывания, что отражается на качестве коммуникации.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В речи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обучающихся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 ЗПР превалируют существительные и глаголы. В самостоятельной речи детям с ЗПР сложно подбирать и использовать синонимы и антонимы, они не понимают фразеологизмов, не используют в самостоятельной речи образные сравнения.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У подростков с ЗПР сохраняются специфические нарушения письма, обусловливающие большое количество орфографических и пунктуационных ошибок.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i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/>
          <w:bCs/>
          <w:i/>
          <w:color w:val="2F2F2F"/>
          <w:sz w:val="28"/>
          <w:szCs w:val="28"/>
          <w:lang w:eastAsia="ru-RU"/>
        </w:rPr>
        <w:t>Особенности эмоционально-личностной и регуляторной сферы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Центральным признаком ЗПР любой степени выраженности является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недостаточная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сформированность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саморегуляции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. В подростковом возрасте произвольная регуляция все еще остается незрелой.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По причине слабой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саморегуляции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и склонности к эмоциональной дезорганизации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деятельности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обучающиеся с ЗПР нуждаются в постоянной поддержке со стороны взрослого, организующей и направляющей помощи, а иногда и в руководящем контроле.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Трудности развития волевых процессов у подростков с ЗПР приводят к невозможности устойчиво мотивированного управления своим поведением. Слабость эмоциональной регуляции проявляется у них в нестабильности эмоционального фона, недостаточности контроля проявлений эмоций, склонности к аффективным реакциям, раздражительности, вспыльчивости.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У учащихся с ЗПР нарушено развитие самосознания, для них характерны нестабильная самооценка, завышенные притязания, стойкость эгоцентрической позиции личности, трудности формирования образа «Я». Несмотря на способность понимать моральные и социальные нормы, подростки с ЗПР затрудняются в выстраивании поведения с учетом этих норм. Существенные трудности наблюдаются у подростков с ЗПР в процессе планирования жизненных перспектив, осознания совокупности соответствующих целей и задач.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i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/>
          <w:bCs/>
          <w:i/>
          <w:color w:val="2F2F2F"/>
          <w:sz w:val="28"/>
          <w:szCs w:val="28"/>
          <w:lang w:eastAsia="ru-RU"/>
        </w:rPr>
        <w:t>Особенности коммуникации и социального взаимодействия, социальные отношения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У подростков с ЗПР недостаточно развиты коммуникативные навыки, репертуар коммуникативных средств беден, часто отмечается неадекватное использование невербальных средств общения и трудности их понимания. Качество владения приемами конструктивного взаимодействия со сверстниками и взрослыми невысокое. Усвоение и воспроизведение адекватных коммуникативных эталонов неустойчиво, что зачастую делает коммуникацию подростков с ЗПР малоконструктивной, сказывается на умении поддерживать учебное сотрудничество со сверстниками и взрослыми. Общепринятые правила общения и сотрудничества принимаются частично, соблюдаются с трудом и избирательно. Школьники с ЗПР не умеют использовать опыт взаимоотношений с окружающими для последующей коррекции своего коммуникативного поведения, не могут учитывать оценку своих высказываний и действий со стороны взрослых и сверстников.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i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/>
          <w:bCs/>
          <w:i/>
          <w:color w:val="2F2F2F"/>
          <w:sz w:val="28"/>
          <w:szCs w:val="28"/>
          <w:lang w:eastAsia="ru-RU"/>
        </w:rPr>
        <w:t>Особенности учебной деятельности и специфика усвоения учебного материала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У обучающихся с ЗПР на уровне основного образования сохраняются недостаточная целенаправленность деятельности, трудности сосредоточения и удержания алгоритма выполняемых учебных действий, неумение организовать свое рабочее время, отсутствие инициативы к поиску различных вариантов решения. Отмечаются трудности при самостоятельной организации учебной работы, стремление избежать умственной нагрузки и волевого усилия, склонность к подмене поиска решения формальным действием.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Учебная мотивация у школьников с ЗПР остается незрелой, собственно учебные мотивы формируются с трудом и являются неустойчивыми; они не проявляют стремления к улучшению своих учебных достижений, не пытаются осмыслить работу в целом, понять причины своих ошибок.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Работоспособность школьников с ЗПР неравномерна и зависит от характера выполняемых заданий. Они не могут долго сосредотачиваться при интенсивной интеллектуальной нагрузке, у них быстро наступают </w:t>
      </w: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lastRenderedPageBreak/>
        <w:t>утомление, пресыщение деятельностью. Большое влияние на работоспособность оказывают внешние факторы: интенсивность деятельности на предшествующих уроках; наличие отвлекающих факторов, таких как шум, появление посторонних в классе; переживание или ожидание кого-либо значимого для ученика события.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Особенности освоения учебного материала связаны у школьников с ЗПР с неравномерной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обучаемостью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, замедленностью восприятия и переработки учебной информации, непрочностью следов при запоминании материала, неточностью и ошибками воспроизведения.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Для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обучающихся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 ЗПР характерны трудности усвоения и оперирования понятиями, склонность к их смешению, семантическим заменам. Они с трудом запоминают определения. Более продуктивно они усваивают материал с опорой на ясный алгоритм, визуальную поддержку, смысловые схемы.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Школьникам с ЗПР сложно сделать опосредованный вывод, осуществить применение усвоенных знаний в новой ситуации. Наблюдаются затруднения с пониманием научных текстов: им сложно выделить главную мысль, разбить текст на смысловые части, изложить основное содержание.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sectPr w:rsidR="005600DC" w:rsidSect="00211C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Приведенная феноменология познавательного и речевого развития, эмоционально-волевой и личностной сферы, специфики усвоения учебного материала дает представление об общих характеристиках подростков с ЗПР.</w:t>
      </w:r>
    </w:p>
    <w:p w:rsidR="005600DC" w:rsidRPr="005600DC" w:rsidRDefault="005600DC" w:rsidP="005600DC">
      <w:pPr>
        <w:spacing w:after="0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lastRenderedPageBreak/>
        <w:t xml:space="preserve">II. ОСОБЫЕ ОБРАЗОВАТЕЛЬНЫЕ ПОТРЕБНОСТИ </w:t>
      </w:r>
      <w:proofErr w:type="gramStart"/>
      <w:r w:rsidRPr="005600DC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t>ОБУЧАЮЩИХСЯ</w:t>
      </w:r>
      <w:proofErr w:type="gramEnd"/>
      <w:r w:rsidRPr="005600DC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t xml:space="preserve"> С ЗПР ПРИ ОБУЧЕНИИ НА УРОВНЕ ОСНОВНОГО ОБЩЕГО ОБРАЗОВАНИЯ</w:t>
      </w:r>
    </w:p>
    <w:p w:rsid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Приведенная в предыдущем разделе общая характеристика обучающихся с ЗПР свидетельствует о наличии у них особых образовательных потребностей, проявляющихся на уровне основного общего образования.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Выделяют общие для всех обучающихся с ОВЗ образовательные потребности [4] и специфические потребности, удовлетворение которых необходимо для конкретной группы детей, в том числе и для детей с ЗПР [1; 2; 13].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На уровне начального и основного общего образования для обучающихся с ЗПР актуальны следующие </w:t>
      </w:r>
      <w:r w:rsidRPr="005600DC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общие</w:t>
      </w: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образовательные потребности: потребность во введении специальных разделов обучения и специфических средств обучения, потребность в качественной индивидуализации и создании особой пространственной и временн</w:t>
      </w:r>
      <w:r w:rsidRPr="005600DC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о</w:t>
      </w: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й образовательной среды, потребность в максимальном расширении образовательного пространства за пределы школы, потребность в согласованном участии в образовательном процессе команды квалифицированных специалистов и родителей ребенка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 ЗПР.</w:t>
      </w:r>
    </w:p>
    <w:p w:rsid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Для обучающихся с ЗПР, осваивающих адаптированную основную образовательную программу основного общего образования (АООП ООО), характерны следующие </w:t>
      </w:r>
      <w:r w:rsidRPr="005600DC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специфические</w:t>
      </w: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образовательные потребности:</w:t>
      </w:r>
    </w:p>
    <w:p w:rsidR="005600DC" w:rsidRPr="005600DC" w:rsidRDefault="005600DC" w:rsidP="005600DC">
      <w:pPr>
        <w:numPr>
          <w:ilvl w:val="0"/>
          <w:numId w:val="2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потребность в адаптации и дифференцированном подходе к отбору содержания программного материала учебных предметов с учетом особых образовательных потребностей и возможностей школьников с ЗПР на уровне основного общего образования;</w:t>
      </w:r>
    </w:p>
    <w:p w:rsidR="005600DC" w:rsidRPr="005600DC" w:rsidRDefault="005600DC" w:rsidP="005600DC">
      <w:pPr>
        <w:numPr>
          <w:ilvl w:val="0"/>
          <w:numId w:val="2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включение коррекционно-развивающего компонента в процесс обучения при реализации образовательных программ основного общего образования с учетом преемственности уровней начального и основного общего образования;</w:t>
      </w:r>
    </w:p>
    <w:p w:rsidR="005600DC" w:rsidRPr="005600DC" w:rsidRDefault="005600DC" w:rsidP="005600DC">
      <w:pPr>
        <w:numPr>
          <w:ilvl w:val="0"/>
          <w:numId w:val="2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применение специальных методов и приемов, средств обучения с учетом особенностей усвоения обучающимися с ЗПР системы знаний, умений, навыков, компетенций (использование «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пошаговости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» при предъявлении учебного материала, при решении практико-ориентированных задач и жизненных ситуаций; применение алгоритмов, дополнительной визуальной поддержки, опорных схем при решении учебно-познавательных задач и работе с учебной </w:t>
      </w: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lastRenderedPageBreak/>
        <w:t>информацией; разносторонняя проработка учебного материала, закрепление навыков и компетенций применительно к различным жизненным ситуациям; увеличение доли практико-ориентированного материала, связанного с жизненным опытом подростка;  разнообразие и вариативность предъявления и объяснения учебного материала при трудностях усвоения и переработки информации и т.д.);</w:t>
      </w:r>
    </w:p>
    <w:p w:rsidR="005600DC" w:rsidRPr="005600DC" w:rsidRDefault="005600DC" w:rsidP="005600DC">
      <w:pPr>
        <w:numPr>
          <w:ilvl w:val="0"/>
          <w:numId w:val="2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организация образовательного пространства и рабочего места, временн</w:t>
      </w:r>
      <w:r w:rsidRPr="005600DC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а</w:t>
      </w: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я организация образовательной среды с учетом психофизических особенностей и возможностей обучающегося с ЗПР (индивидуальное проектирование образовательной среды с учетом повышенной истощаемости и быстрой утомляемости в процессе интеллектуальной деятельности, сниженной работоспособности, неустойчивости произвольного внимания, снижения произвольной регуляции, объема памяти и точности воспроизведения информации);</w:t>
      </w:r>
    </w:p>
    <w:p w:rsidR="005600DC" w:rsidRPr="005600DC" w:rsidRDefault="005600DC" w:rsidP="005600DC">
      <w:pPr>
        <w:numPr>
          <w:ilvl w:val="0"/>
          <w:numId w:val="2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учет функционального состояния центральной нервной системы и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нейродинамики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психических процессов обучающихся с ЗПР (замедленного темпа переработки информации, пониженного общего тонуса, склонности к аффективной дезорганизации деятельности, «органической»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деконцентрации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внимания и др.);</w:t>
      </w:r>
    </w:p>
    <w:p w:rsidR="005600DC" w:rsidRPr="005600DC" w:rsidRDefault="005600DC" w:rsidP="005600DC">
      <w:pPr>
        <w:numPr>
          <w:ilvl w:val="0"/>
          <w:numId w:val="2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специальная помощь в развитии произвольной регуляции учебно-познавательной деятельности и поведения;</w:t>
      </w:r>
    </w:p>
    <w:p w:rsidR="005600DC" w:rsidRPr="005600DC" w:rsidRDefault="005600DC" w:rsidP="005600DC">
      <w:pPr>
        <w:numPr>
          <w:ilvl w:val="0"/>
          <w:numId w:val="2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помощь в осознании возникающих трудностей в коммуникативных ситуациях, использовании приемов эмоциональной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саморегуляции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, в побуждении запрашивать помощь взрослого в затруднительных социальных ситуациях; целенаправленное развитие способности к конструктивному взаимодействию с окружающими;</w:t>
      </w:r>
    </w:p>
    <w:p w:rsidR="005600DC" w:rsidRPr="005600DC" w:rsidRDefault="005600DC" w:rsidP="005600DC">
      <w:pPr>
        <w:numPr>
          <w:ilvl w:val="0"/>
          <w:numId w:val="2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стимулирование к осознанию и осмыслению, упорядочиванию усваиваемых на уроках знаний и умений, к применению усвоенных компетенций в повседневной жизни;</w:t>
      </w:r>
    </w:p>
    <w:p w:rsidR="005600DC" w:rsidRPr="005600DC" w:rsidRDefault="005600DC" w:rsidP="005600DC">
      <w:pPr>
        <w:numPr>
          <w:ilvl w:val="0"/>
          <w:numId w:val="2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применение специального подхода к оценке образовательных достижений (личностных,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метапредметных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и предметных) с учетом психофизических особенностей и особых образовательных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потребностей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обучающихся с ЗПР; использование специального инструментария оценивания достижений и выявления трудностей усвоения образовательной программы;</w:t>
      </w:r>
    </w:p>
    <w:p w:rsidR="005600DC" w:rsidRPr="005600DC" w:rsidRDefault="005600DC" w:rsidP="005600DC">
      <w:pPr>
        <w:numPr>
          <w:ilvl w:val="0"/>
          <w:numId w:val="2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формирование социально активной позиции, интереса к социальному миру с позиций личностного становления и профессионального самоопределения;</w:t>
      </w:r>
    </w:p>
    <w:p w:rsidR="005600DC" w:rsidRPr="005600DC" w:rsidRDefault="005600DC" w:rsidP="005600DC">
      <w:pPr>
        <w:numPr>
          <w:ilvl w:val="0"/>
          <w:numId w:val="2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lastRenderedPageBreak/>
        <w:t xml:space="preserve">развитие и расширение средств коммуникации, навыков конструктивного общения и социального взаимодействия (со сверстниками, с членами семьи,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со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взрослыми), максимальное расширение социальных контактов, помощь подростку с ЗПР в осознании социально приемлемого и одобряемого поведения, в избирательности в установлении социальных контактов (профилактика негативного влияния, противостояние вовлечению в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антисоциальную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среду);</w:t>
      </w:r>
    </w:p>
    <w:p w:rsidR="005600DC" w:rsidRDefault="005600DC">
      <w:pPr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развитие и коррекция приемов мыслительной деятельности и логических действий, составляющих основу логических мыслительных операций, расширение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метапредметных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способов учебно-познавательной деятельности, обеспечивающих процесс освоения программного материала.</w:t>
      </w:r>
    </w:p>
    <w:p w:rsidR="005600DC" w:rsidRDefault="005600DC">
      <w:pPr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br w:type="page"/>
      </w:r>
    </w:p>
    <w:p w:rsidR="005600DC" w:rsidRPr="005600DC" w:rsidRDefault="005600DC" w:rsidP="005600DC">
      <w:pPr>
        <w:spacing w:after="0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lastRenderedPageBreak/>
        <w:t>III. ОСОБЕННОСТИ СОДЕРЖАНИЯ ПРОГРАММЫ КОРРЕКЦИОННОЙ РАБОТЫ АООП ООО ОБУЧАЮЩИХСЯ С ЗПР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Для успешного освоения АООП ООО, коррекции нарушений и активизации имеющихся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ресурсов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обучающихся с ЗПР необходима система комплексной помощи, которая реализуется через программу коррекционной работы. Программа коррекционной работы (далее ПКР) предусматривает индивидуализацию психолого-педагогического сопровождения школьника с ЗПР.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Программа ориентирована на развитие потенциальных возможностей подростков с ЗПР, необходимых для дальнейшего обучения и успешной социализации. ПКР основного уровня образования опирается на ведущую деятельность подросткового возраста и учитывает особенности психологических новообразований данного возрастного периода.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Содержание программы направлено на коррекцию, преодоление или ослабление основных нарушений познавательного и речевого развития, препятствующих освоению образовательной программы, и социальную адаптацию. В связи с этим в программе находит отражение развитие значимых для обучающихся с ЗПР компетенций коммуникации, необходимых для интеграции в социум, процессов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саморегуляции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поведения и деятельности, адаптивных форм реагирования в различных жизненных ситуациях с контролем эмоций.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Обучающиеся с ЗПР нуждаются в специальном формировании устойчивой личностной позиции в условиях возможного негативного воздействия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микросоциальной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среды, в помощи в осознании взаимосвязи общественного порядка и уклада собственной жизни, в сопровождении личностного самоопределения, в помощи в осознании своих трудностей и ограничений, в побуждении запрашивать поддержку у взрослого в затруднительных социальных ситуациях.</w:t>
      </w:r>
      <w:proofErr w:type="gramEnd"/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Важная роль в ПКР отводится развитию осознанного отношения к учебной и познавательной деятельности как основы выстраивания образовательной перспективы с учетом профессиональных предпочтений обучающихся с ЗПР.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Особое внимание в программе уделяется вопросам формирования у обучающихся с ЗПР жизненных компетенций, способствующих освоению </w:t>
      </w: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lastRenderedPageBreak/>
        <w:t>социального опыта и возможности его переноса в реальные жизненные ситуации.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Преемственными линиями ПКР являются продолжение работы по формированию осознанной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саморегуляции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познавательной деятельности, поведения и эмоциональных состояний, особенно в ситуациях коммуникации; расширение навыков конструктивного общения, развитие личностных компетенций; коррекция и развитие приемов мыслительной деятельности и логических операций, </w:t>
      </w:r>
      <w:proofErr w:type="spell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дефицитарных</w:t>
      </w:r>
      <w:proofErr w:type="spell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познавательных процессов и учебных навыков; коррекция и развитие речевых компетенций, преодоление недостатков письма и чтения.</w:t>
      </w:r>
      <w:proofErr w:type="gramEnd"/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ПКР неразрывно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связана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 содержанием программного материала, поддерживает процесс освоения знаний и учебных компетенций.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ПКР основывается на комплексном подходе, предполагающем взаимодействие учителей и специалистов различного профиля в определении и преодолении/ослаблении трудностей ребенка в обучении, развитии, социализации и социальной адаптации. Работа педагогов и специалистов (педагога-психолога, учителя-дефектолога, учителя-логопеда, социального педагога) в тесном сотрудничестве позволяет максимально индивидуализировать содержание образования для каждого ученика, выстроить индивидуальную траекторию его обучения и развития, обеспечивающую компенсацию нарушений.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Программа коррекционной работы основывается на индивидуально-личностном подходе, необходимость которого обусловлена широким диапазоном различий внутри данной нозологической группы, и предусматривает дифференциацию помощи в соответствии с особыми образовательными потребностями обучающихся с ЗПР на уровне основного общего образования.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ПКР позволяет проектировать и реализовывать систему комплексного психолого-педагогического сопровождения и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направлена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на предоставление обучающимся с ЗПР специализированной помощи в целях успешной школьной и социальной адаптации, результативного освоения основной адаптированной основной общеобразовательной программы основного общего образования.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lastRenderedPageBreak/>
        <w:t>Система комплексной помощи выстраивается на основе реализации психологического, логопедического, дефектологического, социально-педагогического сопровождения.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AB4F79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i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/>
          <w:bCs/>
          <w:i/>
          <w:color w:val="2F2F2F"/>
          <w:sz w:val="28"/>
          <w:szCs w:val="28"/>
          <w:lang w:eastAsia="ru-RU"/>
        </w:rPr>
        <w:t>Система комплексной помощи включает: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pStyle w:val="a5"/>
        <w:numPr>
          <w:ilvl w:val="0"/>
          <w:numId w:val="3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определение особых образовательных потребностей обучающихся с ЗПР;</w:t>
      </w:r>
    </w:p>
    <w:p w:rsidR="005600DC" w:rsidRPr="005600DC" w:rsidRDefault="005600DC" w:rsidP="005600DC">
      <w:pPr>
        <w:pStyle w:val="a5"/>
        <w:numPr>
          <w:ilvl w:val="0"/>
          <w:numId w:val="3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индивидуализацию содержания специальных образовательных условий;</w:t>
      </w:r>
    </w:p>
    <w:p w:rsidR="005600DC" w:rsidRPr="005600DC" w:rsidRDefault="005600DC" w:rsidP="005600DC">
      <w:pPr>
        <w:pStyle w:val="a5"/>
        <w:numPr>
          <w:ilvl w:val="0"/>
          <w:numId w:val="3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определение особенностей организации образовательного процесса для рассматриваемой категории детей в соответствии с индивидуальными психофизическими возможностями;</w:t>
      </w:r>
    </w:p>
    <w:p w:rsidR="005600DC" w:rsidRPr="005600DC" w:rsidRDefault="005600DC" w:rsidP="005600DC">
      <w:pPr>
        <w:pStyle w:val="a5"/>
        <w:numPr>
          <w:ilvl w:val="0"/>
          <w:numId w:val="3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организацию групповых и индивидуальных коррекционно-развивающих занятий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для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обучающихся с ЗПР;</w:t>
      </w:r>
    </w:p>
    <w:p w:rsidR="005600DC" w:rsidRPr="005600DC" w:rsidRDefault="005600DC" w:rsidP="005600DC">
      <w:pPr>
        <w:pStyle w:val="a5"/>
        <w:numPr>
          <w:ilvl w:val="0"/>
          <w:numId w:val="3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реализацию мероприятий по социальной адаптации учащихся;</w:t>
      </w:r>
    </w:p>
    <w:p w:rsidR="005600DC" w:rsidRPr="005600DC" w:rsidRDefault="005600DC" w:rsidP="005600DC">
      <w:pPr>
        <w:pStyle w:val="a5"/>
        <w:numPr>
          <w:ilvl w:val="0"/>
          <w:numId w:val="3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оказание родителям (законным представителям)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обучающихся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консультативной и методической помощи по социальным, правовым и другим вопросам;</w:t>
      </w:r>
    </w:p>
    <w:p w:rsidR="005600DC" w:rsidRPr="005600DC" w:rsidRDefault="005600DC" w:rsidP="005600DC">
      <w:pPr>
        <w:pStyle w:val="a5"/>
        <w:numPr>
          <w:ilvl w:val="0"/>
          <w:numId w:val="3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мониторинг динамики развития обучающихся, их успешности в освоении адаптированной основной общеобразовательной программы основного общего образования.</w:t>
      </w: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Комплексное сопровождение организуется по следующим направлениям: диагностическому, коррекционно-развивающему, консультативному, информационно-просветительскому. Основным направлением является коррекционно-развивающее, </w:t>
      </w:r>
      <w:proofErr w:type="gramStart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предполагающее</w:t>
      </w:r>
      <w:proofErr w:type="gramEnd"/>
      <w:r w:rsidRPr="005600D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реализацию коррекционных курсов специалистов сопровождения (педагога-психолога, учителя-дефектолога, учителя-логопеда).</w:t>
      </w:r>
    </w:p>
    <w:p w:rsidR="00C05C6C" w:rsidRDefault="00C05C6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sectPr w:rsidR="00C05C6C" w:rsidSect="00211C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4F79" w:rsidRPr="00AB4F79" w:rsidRDefault="00AB4F79" w:rsidP="00AB4F79">
      <w:pPr>
        <w:spacing w:after="0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lastRenderedPageBreak/>
        <w:t>IV. ПЛАНИРУЕМЫЕ РЕЗУЛЬТАТЫ КОРРЕКЦИОННОЙ РАБОТЫ</w:t>
      </w:r>
    </w:p>
    <w:p w:rsid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Основным объектом оценки достижений планируемых результатов освоения обучающимися с ЗПР программы коррекционной работы является наличие положительной динамики в интегративных показателях, отражающих успешность достижения образовательных достижений и преодоления/ослабления нарушений развития. Конкретные требования к результатам коррекционной работы перечисляются в программах коррекционных курсов специалистов.</w:t>
      </w: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Достижение планируемых результатов коррекционной работы обеспечивается посредством мониторинга эффективности созданных в образовательной организации условий и оказываемой комплексной помощи на основе регулярной оценки динамики развития и образовательных достижений, а также с учетом промежуточной аттестации обучающихся с ЗПР.</w:t>
      </w: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Оценка результатов освоения </w:t>
      </w:r>
      <w:proofErr w:type="gramStart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обучающимися</w:t>
      </w:r>
      <w:proofErr w:type="gramEnd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 ЗПР программы коррекционной работы проводится с помощью мониторинговых процедур. Мониторинг позволяет не только осуществлять оценку достижений планируемых результатов освоения </w:t>
      </w:r>
      <w:proofErr w:type="gramStart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обучающимися</w:t>
      </w:r>
      <w:proofErr w:type="gramEnd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программы коррекционной работы, но и при необходимости вносить коррективы в ее содержание и организацию. Необходимо использовать три формы мониторинга: стартовую, текущую и итоговую диагностику.</w:t>
      </w: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Стартовая диагностика позволяет, наряду с выявлением индивидуальных особых образовательных потребностей и </w:t>
      </w:r>
      <w:proofErr w:type="gramStart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особенностей</w:t>
      </w:r>
      <w:proofErr w:type="gramEnd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обучающихся с ЗПР, определить исходный уровень показателей развития познавательной, эмоциональной, регулятивной, личностной, коммуникативной и речевой сфер, свидетельствующий о степени влияния нарушений развития на учебно-познавательную деятельность и социальную адаптацию.</w:t>
      </w: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Текущая диагностика проводится в течение всего времени обучения на основном уровне образования. В рамках данной формы мониторинга можно использовать экспресс-диагностику показателей психологического развития, состояние которых позволяет судить об успешности (наличие положительной динамики) или </w:t>
      </w:r>
      <w:proofErr w:type="spellStart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неуспешности</w:t>
      </w:r>
      <w:proofErr w:type="spellEnd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(отсутствие динамики) обучающихся с ЗПР в освоении планируемых результатов овладения программой коррекционной работы в части освоения коррекционных курсов. </w:t>
      </w: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lastRenderedPageBreak/>
        <w:t xml:space="preserve">Данные </w:t>
      </w:r>
      <w:proofErr w:type="spellStart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экспресс-диагностики</w:t>
      </w:r>
      <w:proofErr w:type="spellEnd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становятся ориентировочной основой для определения дальнейшей стратегии: продолжения реализации разработанной программы коррекционной работы или внесения в нее </w:t>
      </w:r>
      <w:proofErr w:type="gramStart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определенных</w:t>
      </w:r>
      <w:proofErr w:type="gramEnd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корректив.</w:t>
      </w: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Целью итоговой диагностики, приводящейся на заключительном этапе (в конце учебного года, по окончании обучения на уровне основного общего образования), является оценка достижений обучающегося с ЗПР в сравнении с запланированными результатами </w:t>
      </w:r>
      <w:proofErr w:type="gramStart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освоения</w:t>
      </w:r>
      <w:proofErr w:type="gramEnd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обучающимися программы коррекционной работы.</w:t>
      </w: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Организационно-содержательные аспекты стартовой, текущей и итоговой диагностики разрабатывает образовательная организация с учетом типологических и индивидуальных особенностей обучающихся, их индивидуальных особых образовательных потребностей.</w:t>
      </w: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Для оценки результатов освоения обучающимися с ЗПР программы коррекционной работы используется метод экспертной оценки, который представляет собой процедуру оценки результатов на основе мнений группы специалистов (экспертов). Данная процедура осуществляется на заседаниях психолого-педагогического консилиума и объединяет всех участников образовательного процесса, сопровождающих обучающегося с ЗПР.</w:t>
      </w:r>
    </w:p>
    <w:p w:rsid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Результаты освоения </w:t>
      </w:r>
      <w:proofErr w:type="gramStart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обучающимися</w:t>
      </w:r>
      <w:proofErr w:type="gramEnd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 ЗПР программы коррекционной работы не выносятся на итоговую оценку.</w:t>
      </w: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В случаях отсутствия положительной динамики в результатах освоения программы коррекционной работы, при трудностях освоения АООП ООО и с согласия родителей (законных представителей) обучающегося необходимо направить на расширенное </w:t>
      </w:r>
      <w:proofErr w:type="spellStart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психолого-медико-педагогическое</w:t>
      </w:r>
      <w:proofErr w:type="spellEnd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обследование с целью уточнения или изменения образовательного маршрута.</w:t>
      </w: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Показатели результативности коррекционной работы:</w:t>
      </w:r>
    </w:p>
    <w:p w:rsidR="00AB4F79" w:rsidRPr="00AB4F79" w:rsidRDefault="00AB4F79" w:rsidP="00AB4F79">
      <w:pPr>
        <w:numPr>
          <w:ilvl w:val="0"/>
          <w:numId w:val="4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Организация системы комплексной помощи, способствующей успешному освоению </w:t>
      </w:r>
      <w:proofErr w:type="gramStart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обучающимися</w:t>
      </w:r>
      <w:proofErr w:type="gramEnd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адаптированной основной общеобразовательной программы основного общего образования.</w:t>
      </w:r>
    </w:p>
    <w:p w:rsidR="00AB4F79" w:rsidRPr="00AB4F79" w:rsidRDefault="00AB4F79" w:rsidP="00AB4F79">
      <w:pPr>
        <w:numPr>
          <w:ilvl w:val="0"/>
          <w:numId w:val="4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Соответствие требованиям к созданию в образовательной организации условий, способствующих обеспечению доступности и получению качественного основного общего образования обучающимся с ЗПР.</w:t>
      </w:r>
    </w:p>
    <w:p w:rsidR="00AB4F79" w:rsidRPr="00AB4F79" w:rsidRDefault="00AB4F79" w:rsidP="00AB4F79">
      <w:pPr>
        <w:numPr>
          <w:ilvl w:val="0"/>
          <w:numId w:val="4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lastRenderedPageBreak/>
        <w:t xml:space="preserve">Обеспеченность направлений коррекционно-педагогической работы программами коррекционно-развивающих курсов, способствующих достижению обучающимися предметных, </w:t>
      </w:r>
      <w:proofErr w:type="spellStart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метапредметных</w:t>
      </w:r>
      <w:proofErr w:type="spellEnd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и личностных результатов.</w:t>
      </w:r>
    </w:p>
    <w:p w:rsidR="00AB4F79" w:rsidRPr="00AB4F79" w:rsidRDefault="00AB4F79" w:rsidP="00AB4F79">
      <w:pPr>
        <w:numPr>
          <w:ilvl w:val="0"/>
          <w:numId w:val="4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proofErr w:type="spellStart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Сформированность</w:t>
      </w:r>
      <w:proofErr w:type="spellEnd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у обучающихся с ЗПР навыков жизненной компетенции.</w:t>
      </w:r>
    </w:p>
    <w:p w:rsidR="00AB4F79" w:rsidRPr="00AB4F79" w:rsidRDefault="00AB4F79" w:rsidP="00AB4F79">
      <w:pPr>
        <w:numPr>
          <w:ilvl w:val="0"/>
          <w:numId w:val="4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Стойкая положительная динамика в развитии познавательной, речевой, эмоционально-личностной, регулятивной и коммуникативной сфер.</w:t>
      </w:r>
    </w:p>
    <w:p w:rsidR="00AB4F79" w:rsidRPr="00AB4F79" w:rsidRDefault="00AB4F79" w:rsidP="00AB4F79">
      <w:pPr>
        <w:numPr>
          <w:ilvl w:val="0"/>
          <w:numId w:val="4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Преодоление и / или ослабление нарушений в развитии, препятствующих освоению АООП ООО.</w:t>
      </w: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</w:t>
      </w: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/>
          <w:bCs/>
          <w:i/>
          <w:iCs/>
          <w:color w:val="2F2F2F"/>
          <w:sz w:val="28"/>
          <w:szCs w:val="28"/>
          <w:lang w:eastAsia="ru-RU"/>
        </w:rPr>
        <w:t xml:space="preserve">Планируемые результаты Программы коррекционной работы в части требований к </w:t>
      </w:r>
      <w:proofErr w:type="spellStart"/>
      <w:r w:rsidRPr="00AB4F79">
        <w:rPr>
          <w:rFonts w:ascii="Times New Roman" w:eastAsia="Times New Roman" w:hAnsi="Times New Roman" w:cs="Times New Roman"/>
          <w:b/>
          <w:bCs/>
          <w:i/>
          <w:iCs/>
          <w:color w:val="2F2F2F"/>
          <w:sz w:val="28"/>
          <w:szCs w:val="28"/>
          <w:lang w:eastAsia="ru-RU"/>
        </w:rPr>
        <w:t>сформированности</w:t>
      </w:r>
      <w:proofErr w:type="spellEnd"/>
      <w:r w:rsidRPr="00AB4F79">
        <w:rPr>
          <w:rFonts w:ascii="Times New Roman" w:eastAsia="Times New Roman" w:hAnsi="Times New Roman" w:cs="Times New Roman"/>
          <w:b/>
          <w:bCs/>
          <w:i/>
          <w:iCs/>
          <w:color w:val="2F2F2F"/>
          <w:sz w:val="28"/>
          <w:szCs w:val="28"/>
          <w:lang w:eastAsia="ru-RU"/>
        </w:rPr>
        <w:t xml:space="preserve"> навыков жизненных компетенций обучающихся с ЗПР</w:t>
      </w:r>
    </w:p>
    <w:p w:rsid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Результаты освоения программы коррекционной работы отражают </w:t>
      </w:r>
      <w:proofErr w:type="spellStart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сформированность</w:t>
      </w:r>
      <w:proofErr w:type="spellEnd"/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социальных (жизненных) компетенций, необходимых для решения практико-ориентированных задач и обеспечивающих становление социальных отношений обучающихся с ЗПР в различных средах, в том числе:</w:t>
      </w:r>
    </w:p>
    <w:p w:rsidR="00AB4F79" w:rsidRPr="00AB4F79" w:rsidRDefault="00AB4F79" w:rsidP="00AB4F79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Развитие адекватных представлений о собственных возможностях, о насущно необходимом жизнеобеспечении, </w:t>
      </w: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проявляющееся в умении: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различать учебные ситуации, в которых обучающиеся способны действовать самостоятельно, и ситуации, в которых следует воспользоваться справочной информацией или другими вспомогательными средствами;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принимать решение в жизненной ситуации на основе переноса полученных в ходе обучения знаний в данную ситуацию, восполнять дефицит информации;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находить, отбирать и использовать нужную информацию в соответствии с контекстом жизненной ситуации;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связываться удобным способом и запрашивать помощь, корректно и точно формулируя возникшую проблему;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оценивать собственные возможности, склонности и интересы для самореализации.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Овладение социально-бытовыми умениями, используемыми в повседневной жизни</w:t>
      </w: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, проявляющееся: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lastRenderedPageBreak/>
        <w:t>в готовности брать на себя инициативу в повседневных бытовых делах и брать на себя ответственность за результат своей работы;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умении адекватно оценивать свои возможности применительно к выполняемой деятельности;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принятии на себя обязанностей при участии в повседневной жизни класса;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умении ориентироваться в требованиях и правилах проведения промежуточной и итоговой аттестации;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применении в повседневной жизни правил личной безопасности.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Овладение навыками коммуникации и принятыми ритуалами социального взаимодействия</w:t>
      </w: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, проявляющееся: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обогащении опыта коммуникации подростка, в расширении коммуникативного репертуара и гибкости общения в соответствии с контекстом социально-коммуникативной ситуации;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умении использовать коммуникацию как средство достижения цели;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умении критически оценивать полученную от собеседника информацию;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освоении культурных форм выражения своих чувств, мыслей, потребностей;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умении передать свои впечатления, соображения, умозаключения понятным для других способом.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Развитие способности к осмыслению и дифференциации картины мира, ее пространственно-временной организации</w:t>
      </w: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, проявляющееся: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умении использовать полученные знания и опыт для безопасного взаимодействия с окружающей средой;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адекватности поведения подростка с точки зрения опасности или безопасности для себя или для окружающих;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углублении представлений о целостной и подробной картине мира, упорядоченной в пространстве и времени, адекватной возрасту подростка;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осознании взаимосвязи общественного порядка и уклада собственной жизни в семье и школе, в умении придерживаться этого порядка;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развитии активной личностной позиции во взаимодействии с миром, умении адекватно оценить свои достижения;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умении принимать и включать в свой личный опыт жизненный опыт других людей (за исключением асоциальных проявлений);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овладении основами финансовой грамотности.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lastRenderedPageBreak/>
        <w:t>Развитие способности к осмыслению социального окружения, своего места в нем, принятие соответствующих возрасту ценностей и социальных ролей,</w:t>
      </w: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проявляющиеся: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умении регулировать свое поведение и эмоциональные реакции в разных социальных ситуациях с людьми разного статуса;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освоении необходимых социальных ритуалов в ситуациях необходимости корректно привлечь к себе внимание, отстраниться от нежелательного контакта, выразить свои чувства, отказ, недовольство, сочувствие, намерение, опасение и др.;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соблюдении адекватной социальной дистанции в разных коммуникативных ситуациях;</w:t>
      </w:r>
    </w:p>
    <w:p w:rsidR="00AB4F79" w:rsidRPr="00AB4F79" w:rsidRDefault="00AB4F79" w:rsidP="00AB4F79">
      <w:pPr>
        <w:numPr>
          <w:ilvl w:val="0"/>
          <w:numId w:val="5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умении корректно устанавливать и ограничивать контакт в зависимости от социальной ситуации;</w:t>
      </w:r>
    </w:p>
    <w:p w:rsidR="003918EB" w:rsidRDefault="00AB4F79">
      <w:pPr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AB4F79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в умении распознавать и противостоять психологической манипуляции, социально неблагоприятному воздействию.</w:t>
      </w:r>
      <w:r w:rsid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br w:type="page"/>
      </w:r>
    </w:p>
    <w:p w:rsidR="003918EB" w:rsidRP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lastRenderedPageBreak/>
        <w:t>РАБОЧАЯ ПРОГРАММА КУРСА «КОРРЕКЦИОННО-РАЗВИВАЮЩИЕ ЗАНЯТИЯ: ПСИХОКОРРЕКЦИОННЫЕ ЗАНЯТИЯ (ПСИХОЛОГИЧЕСКИЕ)» (5–9 КЛАСС)</w:t>
      </w:r>
    </w:p>
    <w:p w:rsidR="003918EB" w:rsidRP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i/>
          <w:color w:val="2F2F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2F2F2F"/>
          <w:sz w:val="28"/>
          <w:szCs w:val="28"/>
          <w:lang w:eastAsia="ru-RU"/>
        </w:rPr>
        <w:t>П</w:t>
      </w:r>
      <w:r w:rsidRPr="003918EB">
        <w:rPr>
          <w:rFonts w:ascii="Times New Roman" w:eastAsia="Times New Roman" w:hAnsi="Times New Roman" w:cs="Times New Roman"/>
          <w:bCs/>
          <w:i/>
          <w:color w:val="2F2F2F"/>
          <w:sz w:val="28"/>
          <w:szCs w:val="28"/>
          <w:lang w:eastAsia="ru-RU"/>
        </w:rPr>
        <w:t>риложени</w:t>
      </w:r>
      <w:r>
        <w:rPr>
          <w:rFonts w:ascii="Times New Roman" w:eastAsia="Times New Roman" w:hAnsi="Times New Roman" w:cs="Times New Roman"/>
          <w:bCs/>
          <w:i/>
          <w:color w:val="2F2F2F"/>
          <w:sz w:val="28"/>
          <w:szCs w:val="28"/>
          <w:lang w:eastAsia="ru-RU"/>
        </w:rPr>
        <w:t>е</w:t>
      </w:r>
    </w:p>
    <w:p w:rsidR="003918EB" w:rsidRP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</w:p>
    <w:p w:rsidR="003918EB" w:rsidRP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t>РАБОЧАЯ ПРОГРАММА КУРСА «КОРРЕКЦИОННО-РАЗВИВАЮЩИЕ ЗАНЯТИЯ: ПСИХОКОРРЕКЦИОННЫЕ ЗАНЯТИЯ (ДЕФЕКТОЛОГИЧЕСКИЕ)» (5–9 КЛАСС)</w:t>
      </w:r>
    </w:p>
    <w:p w:rsidR="003918EB" w:rsidRP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i/>
          <w:color w:val="2F2F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2F2F2F"/>
          <w:sz w:val="28"/>
          <w:szCs w:val="28"/>
          <w:lang w:eastAsia="ru-RU"/>
        </w:rPr>
        <w:t>П</w:t>
      </w:r>
      <w:r w:rsidRPr="003918EB">
        <w:rPr>
          <w:rFonts w:ascii="Times New Roman" w:eastAsia="Times New Roman" w:hAnsi="Times New Roman" w:cs="Times New Roman"/>
          <w:bCs/>
          <w:i/>
          <w:color w:val="2F2F2F"/>
          <w:sz w:val="28"/>
          <w:szCs w:val="28"/>
          <w:lang w:eastAsia="ru-RU"/>
        </w:rPr>
        <w:t>риложени</w:t>
      </w:r>
      <w:r>
        <w:rPr>
          <w:rFonts w:ascii="Times New Roman" w:eastAsia="Times New Roman" w:hAnsi="Times New Roman" w:cs="Times New Roman"/>
          <w:bCs/>
          <w:i/>
          <w:color w:val="2F2F2F"/>
          <w:sz w:val="28"/>
          <w:szCs w:val="28"/>
          <w:lang w:eastAsia="ru-RU"/>
        </w:rPr>
        <w:t>е</w:t>
      </w:r>
    </w:p>
    <w:p w:rsidR="003918EB" w:rsidRP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</w:p>
    <w:p w:rsid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t>РАБОЧАЯ ПРОГРАММА КУРСА «ЛОГОПЕДИЧЕСКИЕ ЗАНЯТИЯ» (5–9 КЛАСС</w:t>
      </w:r>
      <w:r w:rsidRPr="003918EB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t>)</w:t>
      </w:r>
    </w:p>
    <w:p w:rsidR="003918EB" w:rsidRP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i/>
          <w:color w:val="2F2F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2F2F2F"/>
          <w:sz w:val="28"/>
          <w:szCs w:val="28"/>
          <w:lang w:eastAsia="ru-RU"/>
        </w:rPr>
        <w:t>П</w:t>
      </w:r>
      <w:r w:rsidRPr="003918EB">
        <w:rPr>
          <w:rFonts w:ascii="Times New Roman" w:eastAsia="Times New Roman" w:hAnsi="Times New Roman" w:cs="Times New Roman"/>
          <w:bCs/>
          <w:i/>
          <w:color w:val="2F2F2F"/>
          <w:sz w:val="28"/>
          <w:szCs w:val="28"/>
          <w:lang w:eastAsia="ru-RU"/>
        </w:rPr>
        <w:t>риложени</w:t>
      </w:r>
      <w:r>
        <w:rPr>
          <w:rFonts w:ascii="Times New Roman" w:eastAsia="Times New Roman" w:hAnsi="Times New Roman" w:cs="Times New Roman"/>
          <w:bCs/>
          <w:i/>
          <w:color w:val="2F2F2F"/>
          <w:sz w:val="28"/>
          <w:szCs w:val="28"/>
          <w:lang w:eastAsia="ru-RU"/>
        </w:rPr>
        <w:t>е</w:t>
      </w:r>
    </w:p>
    <w:p w:rsid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</w:p>
    <w:p w:rsidR="003918EB" w:rsidRP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val="en-US" w:eastAsia="ru-RU"/>
        </w:rPr>
        <w:sectPr w:rsidR="003918EB" w:rsidRPr="003918EB" w:rsidSect="00211C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4F79" w:rsidRPr="003918EB" w:rsidRDefault="003918EB" w:rsidP="003918EB">
      <w:pPr>
        <w:spacing w:after="0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lastRenderedPageBreak/>
        <w:t>ЗАКЛЮЧЕНИЕ</w:t>
      </w:r>
    </w:p>
    <w:p w:rsid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3918EB" w:rsidRP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Реализация курсов коррекционно-развивающей области позволяет повысить качество освоения АООП ООО обучающихся с ЗПР. Направленность и содержание курсов отвечают особым образовательным потребностям обучающихся с ЗПР на уровне основного общего образования. Помимо предметных компетенций, формируемых в рамках коррекционного курса, особое внимание уделяется жизненным (социальным) компетенциям. Эффективность коррекционной работы обеспечивается организованным комплексным психолого-педагогическим сопровождением. Специалисты осуществляют взаимодействие в работе при реализации коррекционного курса. Комплексный подход позволяет выстраивать оптимальный индивидуальный образовательный маршрут и дифференцировать условия обучения, коррекции и развития, необходимость которых обусловлена широким диапазоном различий внутри данной нозологической группы.</w:t>
      </w:r>
    </w:p>
    <w:p w:rsidR="003918EB" w:rsidRDefault="003918EB">
      <w:pPr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br w:type="page"/>
      </w:r>
    </w:p>
    <w:p w:rsidR="003918EB" w:rsidRPr="003918EB" w:rsidRDefault="003918EB" w:rsidP="003918EB">
      <w:pPr>
        <w:spacing w:after="0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/>
          <w:bCs/>
          <w:color w:val="2F2F2F"/>
          <w:sz w:val="28"/>
          <w:szCs w:val="28"/>
          <w:lang w:eastAsia="ru-RU"/>
        </w:rPr>
        <w:lastRenderedPageBreak/>
        <w:t>ЛИТЕРАТУРА</w:t>
      </w:r>
    </w:p>
    <w:p w:rsid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Бабкина Н.В.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Особые образовательные потребности детей с задержкой психического развития в период начального школьного обучения // Педагогика и психология образования. 2017. № 3. С. 44–58.</w:t>
      </w:r>
    </w:p>
    <w:p w:rsidR="003918EB" w:rsidRP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3918EB" w:rsidRPr="003918EB" w:rsidRDefault="003918EB" w:rsidP="003918EB">
      <w:pPr>
        <w:numPr>
          <w:ilvl w:val="0"/>
          <w:numId w:val="6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Бабкина Н.В., Коробейников И.А.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Психологическое сопровождение ребенка с задержкой психического развития. М.: Наука, 2020.</w:t>
      </w:r>
    </w:p>
    <w:p w:rsidR="003918EB" w:rsidRPr="003918EB" w:rsidRDefault="003918EB" w:rsidP="003918EB">
      <w:pPr>
        <w:numPr>
          <w:ilvl w:val="0"/>
          <w:numId w:val="6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Бабкина Н.В., Коробейников И.А.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Типологическая дифференциация задержки психического развития как инструмент современной образовательной практики [Электронный ресурс] // Клиническая и специальная психология. 2019. Т. 8. № 3. С. 125–142. DOI: 10.17759/psycljn.2019080307.</w:t>
      </w:r>
    </w:p>
    <w:p w:rsidR="003918EB" w:rsidRPr="003918EB" w:rsidRDefault="003918EB" w:rsidP="003918EB">
      <w:pPr>
        <w:numPr>
          <w:ilvl w:val="0"/>
          <w:numId w:val="6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Гончарова О.И., Никольская О.С., Кукушкина О.И.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Дети с особыми образовательными потребностями в системе понятий культурно-исторической психологии [Электронный ресурс] // Альманах Института коррекционной педагогики. 2019. № 39. Режим доступа: https://alldef.ru/ru/articles/almanah-39/children-with-special-educational-needs-in-the-system-of-concepts-of-cultural-historical-psychology (дата обращения 22.11.2020).</w:t>
      </w:r>
    </w:p>
    <w:p w:rsidR="003918EB" w:rsidRPr="003918EB" w:rsidRDefault="003918EB" w:rsidP="003918EB">
      <w:pPr>
        <w:numPr>
          <w:ilvl w:val="0"/>
          <w:numId w:val="6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Грибова О.Е.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Технология организации логопедического обследования: Методическое пособие. М.: Айрис-пресс, 2005.</w:t>
      </w:r>
    </w:p>
    <w:p w:rsidR="003918EB" w:rsidRPr="003918EB" w:rsidRDefault="003918EB" w:rsidP="003918EB">
      <w:pPr>
        <w:numPr>
          <w:ilvl w:val="0"/>
          <w:numId w:val="6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proofErr w:type="spellStart"/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Инденбаум</w:t>
      </w:r>
      <w:proofErr w:type="spellEnd"/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 xml:space="preserve"> Е.Л.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Школьники с легкими формами интеллектуальной недостаточности: психолого-педагогическая диагностика и характеристики психосоциального развития. Иркутск: ВСГАО, 2012.</w:t>
      </w:r>
    </w:p>
    <w:p w:rsidR="003918EB" w:rsidRPr="003918EB" w:rsidRDefault="003918EB" w:rsidP="003918EB">
      <w:pPr>
        <w:numPr>
          <w:ilvl w:val="0"/>
          <w:numId w:val="6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proofErr w:type="spellStart"/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Инденбаум</w:t>
      </w:r>
      <w:proofErr w:type="spellEnd"/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 xml:space="preserve"> Е.Л., </w:t>
      </w:r>
      <w:proofErr w:type="spellStart"/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Гостар</w:t>
      </w:r>
      <w:proofErr w:type="spellEnd"/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 xml:space="preserve"> А.А.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К проблеме компенсации задержки психического развития в период начального образования // Дефектология. 2019. </w:t>
      </w:r>
      <w:hyperlink r:id="rId16" w:history="1">
        <w:r w:rsidRPr="003918EB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№ 3</w:t>
        </w:r>
      </w:hyperlink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. С. 9–12.</w:t>
      </w:r>
    </w:p>
    <w:p w:rsidR="003918EB" w:rsidRPr="003918EB" w:rsidRDefault="003918EB" w:rsidP="003918EB">
      <w:pPr>
        <w:numPr>
          <w:ilvl w:val="0"/>
          <w:numId w:val="6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Иншакова О.Б.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 Методика обследования письма младших школьников / Нейропсихологическая диагностика, обследование письма и чтения младших школьников / под ред. Т.В. </w:t>
      </w:r>
      <w:proofErr w:type="spellStart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Ахутиной</w:t>
      </w:r>
      <w:proofErr w:type="spellEnd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, О.Б. Иншаковой. М.: В. Секачев, 2008.</w:t>
      </w:r>
    </w:p>
    <w:p w:rsidR="003918EB" w:rsidRPr="003918EB" w:rsidRDefault="003918EB" w:rsidP="003918EB">
      <w:pPr>
        <w:numPr>
          <w:ilvl w:val="0"/>
          <w:numId w:val="6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Князева Т.Н.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Психологическая система обеспечения готовности младших школьников с задержкой психического развития к обучению в основной школе в условиях интеграции в общеобразовательную среду</w:t>
      </w:r>
      <w:proofErr w:type="gramStart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:</w:t>
      </w:r>
      <w:proofErr w:type="gramEnd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</w:t>
      </w:r>
      <w:proofErr w:type="spellStart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дис</w:t>
      </w:r>
      <w:proofErr w:type="spellEnd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. … д-ра психол. наук. – Н. Новгород. – 2005.</w:t>
      </w:r>
    </w:p>
    <w:p w:rsidR="003918EB" w:rsidRPr="003918EB" w:rsidRDefault="003918EB" w:rsidP="003918EB">
      <w:pPr>
        <w:numPr>
          <w:ilvl w:val="0"/>
          <w:numId w:val="7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hyperlink r:id="rId17" w:history="1">
        <w:proofErr w:type="gramStart"/>
        <w:r w:rsidRPr="003918EB">
          <w:rPr>
            <w:rStyle w:val="a4"/>
            <w:rFonts w:ascii="Times New Roman" w:eastAsia="Times New Roman" w:hAnsi="Times New Roman" w:cs="Times New Roman"/>
            <w:bCs/>
            <w:i/>
            <w:iCs/>
            <w:sz w:val="28"/>
            <w:szCs w:val="28"/>
            <w:lang w:eastAsia="ru-RU"/>
          </w:rPr>
          <w:t>Князева Т.Н.</w:t>
        </w:r>
      </w:hyperlink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, Куимова Н.Н. 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К проблеме дифференциальной диагностики адаптивности младших подростков при переходе из начальной в основную школу // Вестник Вятского гуманитарного государственного университета. 2012. № 1–1.</w:t>
      </w:r>
      <w:proofErr w:type="gramEnd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С. 157–161.</w:t>
      </w:r>
    </w:p>
    <w:p w:rsidR="003918EB" w:rsidRPr="003918EB" w:rsidRDefault="003918EB" w:rsidP="003918EB">
      <w:pPr>
        <w:numPr>
          <w:ilvl w:val="0"/>
          <w:numId w:val="8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lastRenderedPageBreak/>
        <w:t xml:space="preserve">Корнев А.Н., </w:t>
      </w:r>
      <w:proofErr w:type="spellStart"/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Ишимова</w:t>
      </w:r>
      <w:proofErr w:type="spellEnd"/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 xml:space="preserve"> О.А.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 Методика диагностики </w:t>
      </w:r>
      <w:proofErr w:type="spellStart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дислексии</w:t>
      </w:r>
      <w:proofErr w:type="spellEnd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у детей: Методическое пособие. СПб</w:t>
      </w:r>
      <w:proofErr w:type="gramStart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.: </w:t>
      </w:r>
      <w:proofErr w:type="gramEnd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Изд-во Политехнического университета, 2010.</w:t>
      </w:r>
    </w:p>
    <w:p w:rsidR="003918EB" w:rsidRPr="003918EB" w:rsidRDefault="003918EB" w:rsidP="003918EB">
      <w:pPr>
        <w:numPr>
          <w:ilvl w:val="0"/>
          <w:numId w:val="9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Коробейников И.А.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Нарушения развития и социальная адаптация. М.: ПЕР СЭ, 2002.</w:t>
      </w:r>
    </w:p>
    <w:p w:rsidR="003918EB" w:rsidRPr="003918EB" w:rsidRDefault="003918EB" w:rsidP="003918EB">
      <w:pPr>
        <w:numPr>
          <w:ilvl w:val="0"/>
          <w:numId w:val="9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Коробейников И.А., Бабкина Н.В.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Дифференциация образовательных потребностей как основа дифференцированных условий образования детей с ЗПР // Дефектология. 2017. № 2. С. 3–13.</w:t>
      </w:r>
    </w:p>
    <w:p w:rsidR="003918EB" w:rsidRPr="003918EB" w:rsidRDefault="003918EB" w:rsidP="003918EB">
      <w:pPr>
        <w:numPr>
          <w:ilvl w:val="0"/>
          <w:numId w:val="9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proofErr w:type="spellStart"/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Лалаева</w:t>
      </w:r>
      <w:proofErr w:type="spellEnd"/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 xml:space="preserve"> Р.И., Серебрякова Н.В., Зорина С.В. 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Нарушения речи и их коррекция у детей с задержкой психического развития. М.: </w:t>
      </w:r>
      <w:proofErr w:type="spellStart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Гуманит</w:t>
      </w:r>
      <w:proofErr w:type="gramStart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.и</w:t>
      </w:r>
      <w:proofErr w:type="gramEnd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зд.центр</w:t>
      </w:r>
      <w:proofErr w:type="spellEnd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ВЛАДОС, 2003.</w:t>
      </w:r>
    </w:p>
    <w:p w:rsidR="003918EB" w:rsidRPr="003918EB" w:rsidRDefault="003918EB" w:rsidP="003918EB">
      <w:pPr>
        <w:numPr>
          <w:ilvl w:val="0"/>
          <w:numId w:val="9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Литовченко И.С.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 Особенности самосознания подростков, имеющих в анамнезе задержку </w:t>
      </w:r>
      <w:proofErr w:type="spellStart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церебро-органического</w:t>
      </w:r>
      <w:proofErr w:type="spellEnd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генеза // Дефектология. 2015. № 5. С. 59–65.</w:t>
      </w:r>
    </w:p>
    <w:p w:rsidR="003918EB" w:rsidRPr="003918EB" w:rsidRDefault="003918EB" w:rsidP="003918EB">
      <w:pPr>
        <w:numPr>
          <w:ilvl w:val="0"/>
          <w:numId w:val="9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proofErr w:type="spellStart"/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Осницкий</w:t>
      </w:r>
      <w:proofErr w:type="spellEnd"/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 xml:space="preserve"> А.К., Астахова Н.В.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 Роль осознанной </w:t>
      </w:r>
      <w:proofErr w:type="spellStart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саморегуляции</w:t>
      </w:r>
      <w:proofErr w:type="spellEnd"/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в учебной деятельности подростков, обучающихся в классах КРО // Вопросы психологии. 2007. № 3. С. 42–51.</w:t>
      </w:r>
    </w:p>
    <w:p w:rsidR="003918EB" w:rsidRPr="003918EB" w:rsidRDefault="003918EB" w:rsidP="003918EB">
      <w:pPr>
        <w:numPr>
          <w:ilvl w:val="0"/>
          <w:numId w:val="9"/>
        </w:num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i/>
          <w:iCs/>
          <w:color w:val="2F2F2F"/>
          <w:sz w:val="28"/>
          <w:szCs w:val="28"/>
          <w:lang w:eastAsia="ru-RU"/>
        </w:rPr>
        <w:t>Чиркина Г.В.</w:t>
      </w: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Методы обследования речи детей: Пособие по диагностике речевых нарушений / под ред. проф. Г.В. Чиркиной. 3-е изд. доп. М.: АРКТИ, 2010.</w:t>
      </w:r>
    </w:p>
    <w:p w:rsidR="003918EB" w:rsidRP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  <w:r w:rsidRPr="003918EB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> </w:t>
      </w:r>
    </w:p>
    <w:p w:rsidR="003918EB" w:rsidRPr="003918EB" w:rsidRDefault="003918EB" w:rsidP="003918EB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p w:rsidR="005600DC" w:rsidRPr="005600DC" w:rsidRDefault="005600DC" w:rsidP="005600DC">
      <w:pPr>
        <w:spacing w:after="0"/>
        <w:textAlignment w:val="baseline"/>
        <w:outlineLvl w:val="3"/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</w:pPr>
    </w:p>
    <w:sectPr w:rsidR="005600DC" w:rsidRPr="005600DC" w:rsidSect="00211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475CC"/>
    <w:multiLevelType w:val="multilevel"/>
    <w:tmpl w:val="CC30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286121"/>
    <w:multiLevelType w:val="multilevel"/>
    <w:tmpl w:val="ECEA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A359D4"/>
    <w:multiLevelType w:val="multilevel"/>
    <w:tmpl w:val="A9407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F7525D"/>
    <w:multiLevelType w:val="multilevel"/>
    <w:tmpl w:val="DFC4F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BF00F5"/>
    <w:multiLevelType w:val="multilevel"/>
    <w:tmpl w:val="CCC89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FC7399"/>
    <w:multiLevelType w:val="multilevel"/>
    <w:tmpl w:val="FA6CAC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B75A91"/>
    <w:multiLevelType w:val="multilevel"/>
    <w:tmpl w:val="4FE46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B77E2F"/>
    <w:multiLevelType w:val="hybridMultilevel"/>
    <w:tmpl w:val="51BC2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8261E0"/>
    <w:multiLevelType w:val="multilevel"/>
    <w:tmpl w:val="59D82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BA8"/>
    <w:rsid w:val="00211CCB"/>
    <w:rsid w:val="003918EB"/>
    <w:rsid w:val="00450FDC"/>
    <w:rsid w:val="00487BA8"/>
    <w:rsid w:val="00500B8E"/>
    <w:rsid w:val="00556523"/>
    <w:rsid w:val="005600DC"/>
    <w:rsid w:val="005E79EA"/>
    <w:rsid w:val="00726C31"/>
    <w:rsid w:val="007D1E6F"/>
    <w:rsid w:val="008F66F4"/>
    <w:rsid w:val="00AB4F79"/>
    <w:rsid w:val="00B968EB"/>
    <w:rsid w:val="00BF1C34"/>
    <w:rsid w:val="00C05C6C"/>
    <w:rsid w:val="00F61FC9"/>
    <w:rsid w:val="00F73B2D"/>
    <w:rsid w:val="00FC4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CB"/>
  </w:style>
  <w:style w:type="paragraph" w:styleId="3">
    <w:name w:val="heading 3"/>
    <w:basedOn w:val="a"/>
    <w:link w:val="30"/>
    <w:uiPriority w:val="9"/>
    <w:qFormat/>
    <w:rsid w:val="00487B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87B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7B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87B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87BA8"/>
    <w:rPr>
      <w:b/>
      <w:bCs/>
    </w:rPr>
  </w:style>
  <w:style w:type="character" w:styleId="a4">
    <w:name w:val="Hyperlink"/>
    <w:basedOn w:val="a0"/>
    <w:uiPriority w:val="99"/>
    <w:unhideWhenUsed/>
    <w:rsid w:val="00487BA8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600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8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310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47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3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5898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95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44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5003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3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1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7141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5328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1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8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7776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8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7766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3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3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2439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63028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38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57945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486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3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2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72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4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kp-rao.ru/metodicheskie-rekomendacii/soderzhanie-27/27-3/" TargetMode="External"/><Relationship Id="rId13" Type="http://schemas.openxmlformats.org/officeDocument/2006/relationships/hyperlink" Target="https://ikp-rao.ru/metodicheskie-rekomendacii/soderzhanie-27/27-8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kp-rao.ru/metodicheskie-rekomendacii/soderzhanie-27/27-2/" TargetMode="External"/><Relationship Id="rId12" Type="http://schemas.openxmlformats.org/officeDocument/2006/relationships/hyperlink" Target="https://ikp-rao.ru/metodicheskie-rekomendacii/soderzhanie-27/27-7/" TargetMode="External"/><Relationship Id="rId17" Type="http://schemas.openxmlformats.org/officeDocument/2006/relationships/hyperlink" Target="https://www.elibrary.ru/author_items.asp?refid=656312526&amp;fam=%D0%9A%D0%BD%D1%8F%D0%B7%D0%B5%D0%B2%D0%B0&amp;init=%D0%A2+%D0%9D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library.ru/contents.asp?id=39242081&amp;selid=3924208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kp-rao.ru/metodicheskie-rekomendacii/soderzhanie-27/27-1/" TargetMode="External"/><Relationship Id="rId11" Type="http://schemas.openxmlformats.org/officeDocument/2006/relationships/hyperlink" Target="https://ikp-rao.ru/metodicheskie-rekomendacii/soderzhanie-27/27-6/" TargetMode="External"/><Relationship Id="rId5" Type="http://schemas.openxmlformats.org/officeDocument/2006/relationships/hyperlink" Target="https://ikp-rao.ru/" TargetMode="External"/><Relationship Id="rId15" Type="http://schemas.openxmlformats.org/officeDocument/2006/relationships/hyperlink" Target="https://ikp-rao.ru/metodicheskie-rekomendacii/soderzhanie-27/27-10/" TargetMode="External"/><Relationship Id="rId10" Type="http://schemas.openxmlformats.org/officeDocument/2006/relationships/hyperlink" Target="https://ikp-rao.ru/metodicheskie-rekomendacii/soderzhanie-27/27-5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kp-rao.ru/metodicheskie-rekomendacii/soderzhanie-27/27-4/" TargetMode="External"/><Relationship Id="rId14" Type="http://schemas.openxmlformats.org/officeDocument/2006/relationships/hyperlink" Target="https://ikp-rao.ru/metodicheskie-rekomendacii/soderzhanie-27/27-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26</Pages>
  <Words>5973</Words>
  <Characters>34051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2021-03-19T21:59:00Z</dcterms:created>
  <dcterms:modified xsi:type="dcterms:W3CDTF">2021-03-19T22:15:00Z</dcterms:modified>
</cp:coreProperties>
</file>